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601F41F2" w:rsidR="006F4FCC" w:rsidRDefault="00B433AC" w:rsidP="00905E4D">
      <w:pPr>
        <w:pStyle w:val="BodyText"/>
        <w:tabs>
          <w:tab w:val="left" w:pos="1552"/>
        </w:tabs>
        <w:ind w:left="112"/>
      </w:pPr>
      <w:r>
        <w:t>Issue</w:t>
      </w:r>
      <w:r>
        <w:rPr>
          <w:spacing w:val="-2"/>
        </w:rPr>
        <w:t xml:space="preserve"> </w:t>
      </w:r>
      <w:r>
        <w:t>date:</w:t>
      </w:r>
      <w:r>
        <w:tab/>
      </w:r>
      <w:r w:rsidR="000C1C02">
        <w:t>Thur</w:t>
      </w:r>
      <w:r w:rsidR="008C138D">
        <w:t>sday</w:t>
      </w:r>
      <w:r w:rsidR="009273EC">
        <w:t xml:space="preserve"> </w:t>
      </w:r>
      <w:r w:rsidR="000C1C02">
        <w:t>29</w:t>
      </w:r>
      <w:r w:rsidR="000C1C02" w:rsidRPr="000C1C02">
        <w:rPr>
          <w:vertAlign w:val="superscript"/>
        </w:rPr>
        <w:t>th</w:t>
      </w:r>
      <w:r w:rsidR="000C1C02">
        <w:t xml:space="preserve"> April</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1C127853" w:rsidR="00146D9E" w:rsidRDefault="00B433AC" w:rsidP="00905E4D">
      <w:pPr>
        <w:pStyle w:val="BodyText"/>
      </w:pPr>
      <w:r w:rsidRPr="0076519B">
        <w:t xml:space="preserve">You are hereby summoned to attend </w:t>
      </w:r>
      <w:r w:rsidR="0076519B">
        <w:t xml:space="preserve">the </w:t>
      </w:r>
      <w:r w:rsidR="00485A7B">
        <w:t>Annual M</w:t>
      </w:r>
      <w:r w:rsidR="0076519B" w:rsidRPr="005346D4">
        <w:rPr>
          <w:bCs/>
        </w:rPr>
        <w:t>eeting</w:t>
      </w:r>
      <w:r w:rsidR="0076519B" w:rsidRPr="0076519B">
        <w:rPr>
          <w:b/>
        </w:rPr>
        <w:t xml:space="preserve"> of C</w:t>
      </w:r>
      <w:r w:rsidR="00311834">
        <w:rPr>
          <w:b/>
        </w:rPr>
        <w:t>hawleigh</w:t>
      </w:r>
      <w:r w:rsidR="0076519B" w:rsidRPr="0076519B">
        <w:rPr>
          <w:b/>
        </w:rPr>
        <w:t xml:space="preserve"> Parish Council</w:t>
      </w:r>
      <w:r w:rsidRPr="0076519B">
        <w:t xml:space="preserve"> on</w:t>
      </w:r>
      <w:r w:rsidR="000C1C02">
        <w:t xml:space="preserve"> </w:t>
      </w:r>
      <w:r w:rsidR="000C1C02">
        <w:rPr>
          <w:b/>
          <w:bCs/>
        </w:rPr>
        <w:t>Wedne</w:t>
      </w:r>
      <w:r w:rsidR="008F197A" w:rsidRPr="0076519B">
        <w:rPr>
          <w:b/>
        </w:rPr>
        <w:t xml:space="preserve">sday </w:t>
      </w:r>
      <w:r w:rsidR="00485A7B">
        <w:rPr>
          <w:b/>
        </w:rPr>
        <w:t>5</w:t>
      </w:r>
      <w:r w:rsidR="00544E2E" w:rsidRPr="00544E2E">
        <w:rPr>
          <w:b/>
          <w:vertAlign w:val="superscript"/>
        </w:rPr>
        <w:t>th</w:t>
      </w:r>
      <w:r w:rsidR="00544E2E">
        <w:rPr>
          <w:b/>
        </w:rPr>
        <w:t xml:space="preserve"> </w:t>
      </w:r>
      <w:r w:rsidR="00485A7B">
        <w:rPr>
          <w:b/>
        </w:rPr>
        <w:t>May</w:t>
      </w:r>
      <w:r w:rsidR="00B42175">
        <w:rPr>
          <w:b/>
        </w:rPr>
        <w:t xml:space="preserve"> </w:t>
      </w:r>
      <w:r w:rsidRPr="0076519B">
        <w:rPr>
          <w:b/>
        </w:rPr>
        <w:t>20</w:t>
      </w:r>
      <w:r w:rsidR="00934DCA">
        <w:rPr>
          <w:b/>
        </w:rPr>
        <w:t>2</w:t>
      </w:r>
      <w:r w:rsidR="00097E70">
        <w:rPr>
          <w:b/>
        </w:rPr>
        <w:t>1</w:t>
      </w:r>
      <w:r w:rsidRPr="0076519B">
        <w:rPr>
          <w:b/>
        </w:rPr>
        <w:t xml:space="preserve"> at 7.</w:t>
      </w:r>
      <w:r w:rsidR="00311834">
        <w:rPr>
          <w:b/>
        </w:rPr>
        <w:t>3</w:t>
      </w:r>
      <w:r w:rsidR="005346D4">
        <w:rPr>
          <w:b/>
        </w:rPr>
        <w:t>0</w:t>
      </w:r>
      <w:r w:rsidRPr="0076519B">
        <w:rPr>
          <w:b/>
        </w:rPr>
        <w:t>pm</w:t>
      </w:r>
      <w:r w:rsidR="00F958FD">
        <w:rPr>
          <w:b/>
        </w:rPr>
        <w:t xml:space="preserve">, </w:t>
      </w:r>
      <w:r w:rsidR="002146B1">
        <w:t>to be conducted remotely using Zoom</w:t>
      </w:r>
      <w:r w:rsidRPr="0076519B">
        <w:t>, for the purpose of transacting the business</w:t>
      </w:r>
      <w:r w:rsidR="00146D9E">
        <w:t xml:space="preserve"> on the following agend</w:t>
      </w:r>
      <w:r w:rsidR="0091287B">
        <w:t>a</w:t>
      </w:r>
      <w:r w:rsidR="00CD3471">
        <w:t>.</w:t>
      </w:r>
    </w:p>
    <w:p w14:paraId="0268DC90" w14:textId="0BE22D6C" w:rsidR="00146D9E" w:rsidRDefault="00146D9E"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66C65CE2" w14:textId="492F6CBA" w:rsidR="00E52E0B" w:rsidRDefault="00E52E0B">
      <w:pPr>
        <w:pStyle w:val="BodyText"/>
        <w:rPr>
          <w:b/>
          <w:sz w:val="24"/>
        </w:rPr>
      </w:pPr>
    </w:p>
    <w:p w14:paraId="1554E9A6" w14:textId="77777777" w:rsidR="00845B7A" w:rsidRPr="001F3E03" w:rsidRDefault="00845B7A" w:rsidP="00845B7A">
      <w:pPr>
        <w:rPr>
          <w:rFonts w:ascii="Times New Roman" w:eastAsia="Times New Roman" w:hAnsi="Times New Roman" w:cs="Times New Roman"/>
          <w:sz w:val="24"/>
          <w:szCs w:val="24"/>
        </w:rPr>
      </w:pPr>
      <w:r w:rsidRPr="001F3E03">
        <w:rPr>
          <w:rFonts w:ascii="Times New Roman" w:eastAsia="Times New Roman" w:hAnsi="Times New Roman" w:cs="Times New Roman"/>
          <w:b/>
          <w:bCs/>
          <w:sz w:val="27"/>
          <w:szCs w:val="27"/>
          <w:u w:val="single"/>
        </w:rPr>
        <w:t>To Join </w:t>
      </w:r>
    </w:p>
    <w:p w14:paraId="75943F72" w14:textId="77777777" w:rsidR="00845B7A" w:rsidRPr="00FA3958" w:rsidRDefault="00845B7A" w:rsidP="00845B7A">
      <w:pPr>
        <w:rPr>
          <w:rFonts w:ascii="Times New Roman" w:eastAsia="Times New Roman" w:hAnsi="Times New Roman" w:cs="Times New Roman"/>
          <w:sz w:val="24"/>
          <w:szCs w:val="24"/>
        </w:rPr>
      </w:pPr>
    </w:p>
    <w:p w14:paraId="3A3FA9ED" w14:textId="77777777" w:rsidR="004839E4" w:rsidRDefault="004839E4" w:rsidP="0076519B">
      <w:pPr>
        <w:ind w:left="145" w:right="324"/>
        <w:jc w:val="center"/>
        <w:rPr>
          <w:b/>
          <w:sz w:val="28"/>
        </w:rPr>
      </w:pPr>
    </w:p>
    <w:p w14:paraId="6148093C" w14:textId="77777777" w:rsidR="00095AAD" w:rsidRDefault="00095AAD">
      <w:pPr>
        <w:rPr>
          <w:b/>
          <w:sz w:val="28"/>
        </w:rPr>
      </w:pPr>
      <w:r>
        <w:rPr>
          <w:b/>
          <w:sz w:val="28"/>
        </w:rPr>
        <w:br w:type="page"/>
      </w:r>
    </w:p>
    <w:p w14:paraId="224AE152" w14:textId="0ED01F28" w:rsidR="00746838" w:rsidRPr="0076519B" w:rsidRDefault="00B433AC" w:rsidP="0076519B">
      <w:pPr>
        <w:ind w:left="145" w:right="324"/>
        <w:jc w:val="center"/>
        <w:rPr>
          <w:b/>
          <w:sz w:val="28"/>
        </w:rPr>
      </w:pPr>
      <w:r w:rsidRPr="008F197A">
        <w:rPr>
          <w:b/>
          <w:sz w:val="28"/>
        </w:rPr>
        <w:lastRenderedPageBreak/>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AA2F56" w14:paraId="7FCA90A2" w14:textId="77777777" w:rsidTr="00F0075C">
        <w:tc>
          <w:tcPr>
            <w:tcW w:w="993" w:type="dxa"/>
          </w:tcPr>
          <w:p w14:paraId="168DEAFA" w14:textId="60E8497B" w:rsidR="00AA2F56" w:rsidRDefault="00095AAD" w:rsidP="00CC11AD">
            <w:pPr>
              <w:spacing w:before="1"/>
              <w:jc w:val="center"/>
              <w:rPr>
                <w:b/>
              </w:rPr>
            </w:pPr>
            <w:r>
              <w:rPr>
                <w:b/>
              </w:rPr>
              <w:t>1</w:t>
            </w:r>
          </w:p>
        </w:tc>
        <w:tc>
          <w:tcPr>
            <w:tcW w:w="8763" w:type="dxa"/>
          </w:tcPr>
          <w:p w14:paraId="7BC85DA9" w14:textId="77777777" w:rsidR="00AA2F56" w:rsidRDefault="00AA2F56" w:rsidP="006353EB">
            <w:pPr>
              <w:spacing w:before="1"/>
              <w:rPr>
                <w:b/>
              </w:rPr>
            </w:pPr>
            <w:r>
              <w:rPr>
                <w:b/>
              </w:rPr>
              <w:t>ELECTION OF CHAIRMAN &amp; VICE-CHAIRMAN</w:t>
            </w:r>
          </w:p>
          <w:p w14:paraId="246F67A7" w14:textId="77777777" w:rsidR="00AA2F56" w:rsidRDefault="00095AAD" w:rsidP="006353EB">
            <w:pPr>
              <w:spacing w:before="1"/>
              <w:rPr>
                <w:bCs/>
              </w:rPr>
            </w:pPr>
            <w:r>
              <w:rPr>
                <w:bCs/>
              </w:rPr>
              <w:t>To receive nominations from councillors on these two roles and elect a Chairman and Vice Chairman for 2021/2022.</w:t>
            </w:r>
          </w:p>
          <w:p w14:paraId="5D7C2CAB" w14:textId="66FD749C" w:rsidR="00095AAD" w:rsidRPr="00095AAD" w:rsidRDefault="00095AAD" w:rsidP="006353EB">
            <w:pPr>
              <w:spacing w:before="1"/>
              <w:rPr>
                <w:bCs/>
              </w:rPr>
            </w:pPr>
          </w:p>
        </w:tc>
      </w:tr>
      <w:tr w:rsidR="004B6912" w14:paraId="05ABC280" w14:textId="77777777" w:rsidTr="00F0075C">
        <w:tc>
          <w:tcPr>
            <w:tcW w:w="993" w:type="dxa"/>
          </w:tcPr>
          <w:p w14:paraId="155A693C" w14:textId="2A87A4E6" w:rsidR="004B6912" w:rsidRDefault="00095AAD" w:rsidP="00CC11AD">
            <w:pPr>
              <w:spacing w:before="1"/>
              <w:jc w:val="center"/>
              <w:rPr>
                <w:b/>
              </w:rPr>
            </w:pPr>
            <w:r>
              <w:rPr>
                <w:b/>
              </w:rPr>
              <w:t>2</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62A48ADE" w:rsidR="004B6912" w:rsidRDefault="00095AAD" w:rsidP="00CC11AD">
            <w:pPr>
              <w:spacing w:before="1"/>
              <w:jc w:val="center"/>
              <w:rPr>
                <w:b/>
              </w:rPr>
            </w:pPr>
            <w:r>
              <w:rPr>
                <w:b/>
              </w:rPr>
              <w:t>3</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735F6C" w14:paraId="68513580" w14:textId="77777777" w:rsidTr="00F0075C">
        <w:tc>
          <w:tcPr>
            <w:tcW w:w="993" w:type="dxa"/>
          </w:tcPr>
          <w:p w14:paraId="0F00EFC0" w14:textId="3735C3C5" w:rsidR="00735F6C" w:rsidRDefault="00095AAD" w:rsidP="00CC11AD">
            <w:pPr>
              <w:spacing w:before="1"/>
              <w:jc w:val="center"/>
              <w:rPr>
                <w:b/>
              </w:rPr>
            </w:pPr>
            <w:r>
              <w:rPr>
                <w:b/>
              </w:rPr>
              <w:t>4</w:t>
            </w:r>
          </w:p>
        </w:tc>
        <w:tc>
          <w:tcPr>
            <w:tcW w:w="8763" w:type="dxa"/>
          </w:tcPr>
          <w:p w14:paraId="22F4E50C" w14:textId="7D3771B2" w:rsidR="00735F6C" w:rsidRDefault="00735F6C" w:rsidP="00735F6C">
            <w:pPr>
              <w:rPr>
                <w:b/>
              </w:rPr>
            </w:pPr>
            <w:r w:rsidRPr="00744599">
              <w:rPr>
                <w:b/>
              </w:rPr>
              <w:t>ELECTRONIC PUBLIC PARTICIPATION</w:t>
            </w:r>
          </w:p>
          <w:p w14:paraId="67796966" w14:textId="7448D68A" w:rsidR="00735F6C" w:rsidRPr="00744599" w:rsidRDefault="00735F6C" w:rsidP="00735F6C">
            <w:r w:rsidRPr="00744599">
              <w:t xml:space="preserve">Due to the Corona virus pandemic and current Government guidelines the meeting will be held remotely on the Zoom platform. Please see separate notice on instructions how to attend the meeting. Questions can be also be emailed to stevegodly@hotmail.co.uk or phoned through to Steve Godly (07768 415 936) by midday on Tuesday </w:t>
            </w:r>
            <w:r w:rsidR="00C26825">
              <w:t>4</w:t>
            </w:r>
            <w:r w:rsidR="00087BBB" w:rsidRPr="00087BBB">
              <w:rPr>
                <w:vertAlign w:val="superscript"/>
              </w:rPr>
              <w:t>th</w:t>
            </w:r>
            <w:r w:rsidR="00087BBB">
              <w:t xml:space="preserve"> </w:t>
            </w:r>
            <w:r w:rsidR="00C26825">
              <w:t>May</w:t>
            </w:r>
            <w:r w:rsidR="00112BDC">
              <w:t xml:space="preserve"> </w:t>
            </w:r>
            <w:r w:rsidRPr="00744599">
              <w:t>202</w:t>
            </w:r>
            <w:r w:rsidR="00112BDC">
              <w:t>1</w:t>
            </w:r>
            <w:r w:rsidRPr="00744599">
              <w:t xml:space="preserve">. Any issues that have been raised will be answered by email, post or phone by midday on Tuesday </w:t>
            </w:r>
            <w:r w:rsidR="00C26825">
              <w:t>12</w:t>
            </w:r>
            <w:r w:rsidR="00C26825" w:rsidRPr="00C26825">
              <w:rPr>
                <w:vertAlign w:val="superscript"/>
              </w:rPr>
              <w:t>th</w:t>
            </w:r>
            <w:r w:rsidR="00C26825">
              <w:t xml:space="preserve"> May</w:t>
            </w:r>
            <w:r w:rsidRPr="00744599">
              <w:t xml:space="preserve"> 202</w:t>
            </w:r>
            <w:r w:rsidR="00C26825">
              <w:t>1</w:t>
            </w:r>
            <w:r w:rsidRPr="00744599">
              <w:t>.</w:t>
            </w:r>
          </w:p>
          <w:p w14:paraId="31FA3F0A" w14:textId="77777777" w:rsidR="00735F6C" w:rsidRPr="008F197A" w:rsidRDefault="00735F6C" w:rsidP="004B6912">
            <w:pPr>
              <w:pStyle w:val="BodyText"/>
              <w:rPr>
                <w:b/>
              </w:rPr>
            </w:pPr>
          </w:p>
        </w:tc>
      </w:tr>
      <w:tr w:rsidR="004B6912" w14:paraId="2137701A" w14:textId="77777777" w:rsidTr="00F0075C">
        <w:tc>
          <w:tcPr>
            <w:tcW w:w="993" w:type="dxa"/>
          </w:tcPr>
          <w:p w14:paraId="7745F9D1" w14:textId="4C3DB4A4" w:rsidR="004B6912" w:rsidRDefault="00095AAD" w:rsidP="00CC11AD">
            <w:pPr>
              <w:spacing w:before="1"/>
              <w:jc w:val="center"/>
              <w:rPr>
                <w:b/>
              </w:rPr>
            </w:pPr>
            <w:r>
              <w:rPr>
                <w:b/>
              </w:rPr>
              <w:t>5</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2CCE8172"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meeting held on </w:t>
            </w:r>
            <w:r w:rsidR="00AA2F56">
              <w:t>8</w:t>
            </w:r>
            <w:r w:rsidR="00D1646A" w:rsidRPr="00D1646A">
              <w:rPr>
                <w:vertAlign w:val="superscript"/>
              </w:rPr>
              <w:t>th</w:t>
            </w:r>
            <w:r w:rsidR="00D1646A">
              <w:t xml:space="preserve"> </w:t>
            </w:r>
            <w:r w:rsidR="00AA2F56">
              <w:t>April</w:t>
            </w:r>
            <w:r w:rsidR="00905E4D">
              <w:t xml:space="preserve"> 202</w:t>
            </w:r>
            <w:r w:rsidR="00D1646A">
              <w:t>1.</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3C5C45FE" w:rsidR="00FE1B63" w:rsidRDefault="00095AAD" w:rsidP="00CC11AD">
            <w:pPr>
              <w:spacing w:before="1"/>
              <w:jc w:val="center"/>
              <w:rPr>
                <w:b/>
              </w:rPr>
            </w:pPr>
            <w:r>
              <w:rPr>
                <w:b/>
              </w:rPr>
              <w:t>6</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07FA6CDE" w:rsidR="00112BDC" w:rsidRDefault="00095AAD" w:rsidP="00CC11AD">
            <w:pPr>
              <w:spacing w:before="1"/>
              <w:jc w:val="center"/>
              <w:rPr>
                <w:b/>
              </w:rPr>
            </w:pPr>
            <w:r>
              <w:rPr>
                <w:b/>
              </w:rPr>
              <w:t>7</w:t>
            </w:r>
          </w:p>
        </w:tc>
        <w:tc>
          <w:tcPr>
            <w:tcW w:w="8763" w:type="dxa"/>
          </w:tcPr>
          <w:p w14:paraId="2C9AFB94" w14:textId="1C939CC5" w:rsidR="00112BDC" w:rsidRDefault="00112BDC" w:rsidP="00112BDC">
            <w:pPr>
              <w:rPr>
                <w:b/>
                <w:bCs/>
              </w:rPr>
            </w:pPr>
            <w:r>
              <w:rPr>
                <w:b/>
                <w:bCs/>
              </w:rPr>
              <w:t>CHAWLEIGH COMMUNITY TRUST (CCT)</w:t>
            </w:r>
          </w:p>
          <w:p w14:paraId="1130F0A9" w14:textId="77777777" w:rsidR="00112BDC" w:rsidRDefault="00E15263" w:rsidP="00112BDC">
            <w:pPr>
              <w:spacing w:before="93"/>
              <w:rPr>
                <w:bCs/>
              </w:rPr>
            </w:pPr>
            <w:r>
              <w:rPr>
                <w:bCs/>
              </w:rPr>
              <w:t>To receive a verbal update.</w:t>
            </w:r>
          </w:p>
          <w:p w14:paraId="4036FE0D" w14:textId="4C165E6A" w:rsidR="00E15263" w:rsidRPr="00E15263" w:rsidRDefault="00E15263" w:rsidP="00112BDC">
            <w:pPr>
              <w:spacing w:before="93"/>
              <w:rPr>
                <w:bCs/>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08C12C5A" w:rsidR="003F7461" w:rsidRDefault="00095AAD" w:rsidP="00CC11AD">
            <w:pPr>
              <w:spacing w:before="1"/>
              <w:jc w:val="center"/>
              <w:rPr>
                <w:b/>
              </w:rPr>
            </w:pPr>
            <w:r>
              <w:rPr>
                <w:b/>
              </w:rPr>
              <w:t>8</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lastRenderedPageBreak/>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47E8B2CE" w14:textId="77777777" w:rsidR="003A4F74" w:rsidRDefault="003A4F74" w:rsidP="005A1268"/>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AA2F56" w14:paraId="726099B2" w14:textId="77777777" w:rsidTr="00F0075C">
        <w:tc>
          <w:tcPr>
            <w:tcW w:w="993" w:type="dxa"/>
          </w:tcPr>
          <w:p w14:paraId="0F488F96" w14:textId="75CF1C49" w:rsidR="00AA2F56" w:rsidRDefault="00095AAD" w:rsidP="00CC11AD">
            <w:pPr>
              <w:spacing w:before="1"/>
              <w:jc w:val="center"/>
              <w:rPr>
                <w:b/>
              </w:rPr>
            </w:pPr>
            <w:r>
              <w:rPr>
                <w:b/>
              </w:rPr>
              <w:t>9</w:t>
            </w:r>
          </w:p>
        </w:tc>
        <w:tc>
          <w:tcPr>
            <w:tcW w:w="8763" w:type="dxa"/>
          </w:tcPr>
          <w:p w14:paraId="0CF1335B" w14:textId="77777777" w:rsidR="00AA2F56" w:rsidRDefault="00AA2F56" w:rsidP="00F45E2A">
            <w:pPr>
              <w:spacing w:line="276" w:lineRule="auto"/>
              <w:rPr>
                <w:b/>
                <w:bCs/>
              </w:rPr>
            </w:pPr>
            <w:r>
              <w:rPr>
                <w:b/>
                <w:bCs/>
              </w:rPr>
              <w:t>COUNCILLOR REPRESENTATION</w:t>
            </w:r>
          </w:p>
          <w:p w14:paraId="386944F3" w14:textId="77777777" w:rsidR="00E15263" w:rsidRDefault="00C26825" w:rsidP="00F45E2A">
            <w:pPr>
              <w:spacing w:line="276" w:lineRule="auto"/>
            </w:pPr>
            <w:r>
              <w:t>To agree councillor representations on behalf of the parish council for the coming year.</w:t>
            </w:r>
          </w:p>
          <w:p w14:paraId="6DB9222A" w14:textId="51EE275F" w:rsidR="00C26825" w:rsidRPr="00C26825" w:rsidRDefault="00C26825" w:rsidP="00F45E2A">
            <w:pPr>
              <w:spacing w:line="276" w:lineRule="auto"/>
            </w:pPr>
          </w:p>
        </w:tc>
      </w:tr>
      <w:tr w:rsidR="00DF1A9C" w14:paraId="37838911" w14:textId="77777777" w:rsidTr="00F0075C">
        <w:tc>
          <w:tcPr>
            <w:tcW w:w="993" w:type="dxa"/>
          </w:tcPr>
          <w:p w14:paraId="02F47072" w14:textId="3AD2CD37" w:rsidR="00DF1A9C" w:rsidRDefault="00095AAD" w:rsidP="00CC11AD">
            <w:pPr>
              <w:spacing w:before="1"/>
              <w:jc w:val="center"/>
              <w:rPr>
                <w:b/>
              </w:rPr>
            </w:pPr>
            <w:r>
              <w:rPr>
                <w:b/>
              </w:rPr>
              <w:t>10</w:t>
            </w:r>
          </w:p>
        </w:tc>
        <w:tc>
          <w:tcPr>
            <w:tcW w:w="8763" w:type="dxa"/>
          </w:tcPr>
          <w:p w14:paraId="64F87E9D" w14:textId="36CC1AD1" w:rsidR="00DF1A9C" w:rsidRDefault="00B55541" w:rsidP="00F45E2A">
            <w:pPr>
              <w:spacing w:line="276" w:lineRule="auto"/>
              <w:rPr>
                <w:b/>
                <w:bCs/>
              </w:rPr>
            </w:pPr>
            <w:r>
              <w:rPr>
                <w:b/>
                <w:bCs/>
              </w:rPr>
              <w:t>ASSET REGISTER AS AT 31</w:t>
            </w:r>
            <w:r w:rsidRPr="00B55541">
              <w:rPr>
                <w:b/>
                <w:bCs/>
                <w:vertAlign w:val="superscript"/>
              </w:rPr>
              <w:t>st</w:t>
            </w:r>
            <w:r>
              <w:rPr>
                <w:b/>
                <w:bCs/>
              </w:rPr>
              <w:t xml:space="preserve"> MARCH 2021</w:t>
            </w:r>
          </w:p>
          <w:p w14:paraId="55FE2DC4" w14:textId="683D5629" w:rsidR="00B55541" w:rsidRDefault="00B55541" w:rsidP="00F45E2A">
            <w:pPr>
              <w:spacing w:line="276" w:lineRule="auto"/>
            </w:pPr>
            <w:r>
              <w:t>To adopt the attached Asset Register and to consider the additional information it contains on the Insurable Items.</w:t>
            </w:r>
          </w:p>
          <w:p w14:paraId="768A6CF9" w14:textId="7093179F" w:rsidR="00B55541" w:rsidRPr="00B55541" w:rsidRDefault="00B55541" w:rsidP="00F45E2A">
            <w:pPr>
              <w:spacing w:line="276" w:lineRule="auto"/>
            </w:pPr>
          </w:p>
        </w:tc>
      </w:tr>
      <w:tr w:rsidR="00DF1A9C" w14:paraId="4105043C" w14:textId="77777777" w:rsidTr="00F0075C">
        <w:tc>
          <w:tcPr>
            <w:tcW w:w="993" w:type="dxa"/>
          </w:tcPr>
          <w:p w14:paraId="2D0FF59A" w14:textId="23E0A68A" w:rsidR="00DF1A9C" w:rsidRDefault="00095AAD" w:rsidP="00CC11AD">
            <w:pPr>
              <w:spacing w:before="1"/>
              <w:jc w:val="center"/>
              <w:rPr>
                <w:b/>
              </w:rPr>
            </w:pPr>
            <w:r>
              <w:rPr>
                <w:b/>
              </w:rPr>
              <w:t>11</w:t>
            </w:r>
          </w:p>
        </w:tc>
        <w:tc>
          <w:tcPr>
            <w:tcW w:w="8763" w:type="dxa"/>
          </w:tcPr>
          <w:p w14:paraId="207A9ADD" w14:textId="532452C2" w:rsidR="00DF1A9C" w:rsidRDefault="00B55541" w:rsidP="00F45E2A">
            <w:pPr>
              <w:spacing w:line="276" w:lineRule="auto"/>
              <w:rPr>
                <w:b/>
                <w:bCs/>
              </w:rPr>
            </w:pPr>
            <w:r>
              <w:rPr>
                <w:b/>
                <w:bCs/>
              </w:rPr>
              <w:t>FINAL ACCOUNTS 2020/21</w:t>
            </w:r>
          </w:p>
          <w:p w14:paraId="0E1E85D0" w14:textId="386975B9" w:rsidR="00B55541" w:rsidRDefault="00B55541" w:rsidP="00F45E2A">
            <w:pPr>
              <w:spacing w:line="276" w:lineRule="auto"/>
            </w:pPr>
            <w:r>
              <w:t xml:space="preserve">To </w:t>
            </w:r>
            <w:r w:rsidR="004F5AF9">
              <w:t>consider the final accounts</w:t>
            </w:r>
            <w:r w:rsidR="003B4A7F">
              <w:t xml:space="preserve"> attached</w:t>
            </w:r>
            <w:r w:rsidR="004F5AF9">
              <w:t xml:space="preserve"> and consider adopting them for 2020/2021.</w:t>
            </w:r>
          </w:p>
          <w:p w14:paraId="584DF035" w14:textId="141F4173" w:rsidR="00B55541" w:rsidRPr="00B55541" w:rsidRDefault="00B55541" w:rsidP="00F45E2A">
            <w:pPr>
              <w:spacing w:line="276" w:lineRule="auto"/>
            </w:pPr>
          </w:p>
        </w:tc>
      </w:tr>
      <w:tr w:rsidR="00DF1A9C" w14:paraId="68B33691" w14:textId="77777777" w:rsidTr="00F0075C">
        <w:tc>
          <w:tcPr>
            <w:tcW w:w="993" w:type="dxa"/>
          </w:tcPr>
          <w:p w14:paraId="26971BE2" w14:textId="6D7F0B4B" w:rsidR="00DF1A9C" w:rsidRDefault="00095AAD" w:rsidP="00CC11AD">
            <w:pPr>
              <w:spacing w:before="1"/>
              <w:jc w:val="center"/>
              <w:rPr>
                <w:b/>
              </w:rPr>
            </w:pPr>
            <w:r>
              <w:rPr>
                <w:b/>
              </w:rPr>
              <w:t>12</w:t>
            </w:r>
          </w:p>
        </w:tc>
        <w:tc>
          <w:tcPr>
            <w:tcW w:w="8763" w:type="dxa"/>
          </w:tcPr>
          <w:p w14:paraId="31AA42EF" w14:textId="43845051" w:rsidR="00DF1A9C" w:rsidRDefault="00B55541" w:rsidP="00F45E2A">
            <w:pPr>
              <w:spacing w:line="276" w:lineRule="auto"/>
              <w:rPr>
                <w:b/>
                <w:bCs/>
              </w:rPr>
            </w:pPr>
            <w:r>
              <w:rPr>
                <w:b/>
                <w:bCs/>
              </w:rPr>
              <w:t>A</w:t>
            </w:r>
            <w:r w:rsidR="004F5AF9">
              <w:rPr>
                <w:b/>
                <w:bCs/>
              </w:rPr>
              <w:t xml:space="preserve">NNUAL </w:t>
            </w:r>
            <w:r>
              <w:rPr>
                <w:b/>
                <w:bCs/>
              </w:rPr>
              <w:t>G</w:t>
            </w:r>
            <w:r w:rsidR="004F5AF9">
              <w:rPr>
                <w:b/>
                <w:bCs/>
              </w:rPr>
              <w:t xml:space="preserve">OVERNANCE AND ACCOUNTABILITY </w:t>
            </w:r>
            <w:r>
              <w:rPr>
                <w:b/>
                <w:bCs/>
              </w:rPr>
              <w:t>R</w:t>
            </w:r>
            <w:r w:rsidR="004F5AF9">
              <w:rPr>
                <w:b/>
                <w:bCs/>
              </w:rPr>
              <w:t>ETURN</w:t>
            </w:r>
            <w:r>
              <w:rPr>
                <w:b/>
                <w:bCs/>
              </w:rPr>
              <w:t xml:space="preserve"> </w:t>
            </w:r>
            <w:r w:rsidR="004F5AF9">
              <w:rPr>
                <w:b/>
                <w:bCs/>
              </w:rPr>
              <w:t xml:space="preserve">(AGAR) </w:t>
            </w:r>
            <w:r>
              <w:rPr>
                <w:b/>
                <w:bCs/>
              </w:rPr>
              <w:t>2020/21</w:t>
            </w:r>
          </w:p>
          <w:p w14:paraId="420A16F7" w14:textId="7D83D528" w:rsidR="003B4A7F" w:rsidRDefault="003B4A7F" w:rsidP="00F45E2A">
            <w:pPr>
              <w:spacing w:line="276" w:lineRule="auto"/>
            </w:pPr>
            <w:r>
              <w:t xml:space="preserve">The Clerk has submitted an Exemption Certificate for 2019/2020, which has avoided the External Auditors sending a </w:t>
            </w:r>
            <w:r w:rsidR="004F5AF9">
              <w:t xml:space="preserve">Public Interest Report (PIR) </w:t>
            </w:r>
            <w:r>
              <w:t xml:space="preserve">to </w:t>
            </w:r>
            <w:r w:rsidR="004F5AF9">
              <w:t>the parish council</w:t>
            </w:r>
            <w:r>
              <w:t>. Because of missing the deadlines, however, the parish</w:t>
            </w:r>
            <w:r w:rsidR="004F5AF9">
              <w:t xml:space="preserve"> </w:t>
            </w:r>
            <w:r w:rsidR="00E15263">
              <w:t xml:space="preserve">council </w:t>
            </w:r>
            <w:r w:rsidR="004F5AF9">
              <w:t xml:space="preserve">may not submit just an Exemption Certificate </w:t>
            </w:r>
            <w:r>
              <w:t>for 2020/2021</w:t>
            </w:r>
            <w:r w:rsidR="00E15263">
              <w:t>,</w:t>
            </w:r>
            <w:r>
              <w:t xml:space="preserve"> </w:t>
            </w:r>
            <w:r w:rsidR="004F5AF9">
              <w:t>as in previous years. Instead, it will have to go through a limited assurance review</w:t>
            </w:r>
            <w:r w:rsidR="005542D8">
              <w:t>,</w:t>
            </w:r>
            <w:r w:rsidR="004F5AF9">
              <w:t xml:space="preserve"> by PKF Littlejohn</w:t>
            </w:r>
            <w:r w:rsidR="005542D8">
              <w:t xml:space="preserve"> as if it had a larger turnover.</w:t>
            </w:r>
          </w:p>
          <w:p w14:paraId="4609FDC1" w14:textId="44F55AF7" w:rsidR="004F5AF9" w:rsidRDefault="005542D8" w:rsidP="00F45E2A">
            <w:pPr>
              <w:spacing w:line="276" w:lineRule="auto"/>
            </w:pPr>
            <w:r>
              <w:t>The parish council is required to a</w:t>
            </w:r>
            <w:r w:rsidR="00B77C68">
              <w:t>gree the attached:</w:t>
            </w:r>
            <w:r>
              <w:t xml:space="preserve"> </w:t>
            </w:r>
          </w:p>
          <w:p w14:paraId="56002A0F" w14:textId="017673C2" w:rsidR="004F5AF9" w:rsidRDefault="004F5AF9" w:rsidP="004F5AF9">
            <w:pPr>
              <w:pStyle w:val="ListParagraph"/>
              <w:numPr>
                <w:ilvl w:val="0"/>
                <w:numId w:val="28"/>
              </w:numPr>
              <w:spacing w:line="276" w:lineRule="auto"/>
            </w:pPr>
            <w:r>
              <w:t>Annual Governance Statement 20</w:t>
            </w:r>
            <w:r w:rsidR="00B77C68">
              <w:t>20</w:t>
            </w:r>
            <w:r>
              <w:t>/202</w:t>
            </w:r>
            <w:r w:rsidR="00B77C68">
              <w:t>1</w:t>
            </w:r>
            <w:r w:rsidR="005542D8">
              <w:t>, and</w:t>
            </w:r>
          </w:p>
          <w:p w14:paraId="1029243A" w14:textId="203E148D" w:rsidR="004F5AF9" w:rsidRDefault="004F5AF9" w:rsidP="004F5AF9">
            <w:pPr>
              <w:pStyle w:val="ListParagraph"/>
              <w:numPr>
                <w:ilvl w:val="0"/>
                <w:numId w:val="28"/>
              </w:numPr>
              <w:spacing w:line="276" w:lineRule="auto"/>
            </w:pPr>
            <w:r>
              <w:t>Accounting Statements 20</w:t>
            </w:r>
            <w:r w:rsidR="00B77C68">
              <w:t>20</w:t>
            </w:r>
            <w:r>
              <w:t>/202</w:t>
            </w:r>
            <w:r w:rsidR="00B77C68">
              <w:t>1</w:t>
            </w:r>
          </w:p>
          <w:p w14:paraId="0E157842" w14:textId="1A93C2F0" w:rsidR="00B55541" w:rsidRPr="00F45E2A" w:rsidRDefault="00B55541" w:rsidP="00B77C68">
            <w:pPr>
              <w:spacing w:line="276" w:lineRule="auto"/>
              <w:rPr>
                <w:b/>
                <w:bCs/>
              </w:rPr>
            </w:pPr>
          </w:p>
        </w:tc>
      </w:tr>
      <w:tr w:rsidR="00DF1A9C" w14:paraId="74E5C760" w14:textId="77777777" w:rsidTr="00F0075C">
        <w:tc>
          <w:tcPr>
            <w:tcW w:w="993" w:type="dxa"/>
          </w:tcPr>
          <w:p w14:paraId="24AD8C21" w14:textId="010A654B" w:rsidR="00DF1A9C" w:rsidRDefault="00EC5F8C" w:rsidP="00CC11AD">
            <w:pPr>
              <w:spacing w:before="1"/>
              <w:jc w:val="center"/>
              <w:rPr>
                <w:b/>
              </w:rPr>
            </w:pPr>
            <w:r>
              <w:rPr>
                <w:b/>
              </w:rPr>
              <w:t>1</w:t>
            </w:r>
            <w:r w:rsidR="00095AAD">
              <w:rPr>
                <w:b/>
              </w:rPr>
              <w:t>3</w:t>
            </w:r>
          </w:p>
        </w:tc>
        <w:tc>
          <w:tcPr>
            <w:tcW w:w="8763" w:type="dxa"/>
          </w:tcPr>
          <w:p w14:paraId="4A67E3A1" w14:textId="77777777" w:rsidR="00B55541" w:rsidRDefault="004E6291" w:rsidP="00B77C68">
            <w:pPr>
              <w:spacing w:line="276" w:lineRule="auto"/>
              <w:rPr>
                <w:b/>
                <w:bCs/>
              </w:rPr>
            </w:pPr>
            <w:r>
              <w:rPr>
                <w:b/>
                <w:bCs/>
              </w:rPr>
              <w:t>HIGHWAYS</w:t>
            </w:r>
          </w:p>
          <w:p w14:paraId="470CF79C" w14:textId="77777777" w:rsidR="004E6291" w:rsidRDefault="00095AAD" w:rsidP="00B77C68">
            <w:pPr>
              <w:spacing w:line="276" w:lineRule="auto"/>
            </w:pPr>
            <w:r>
              <w:t xml:space="preserve">To receive a report from Cllr. Godley about highways issues at </w:t>
            </w:r>
            <w:proofErr w:type="spellStart"/>
            <w:r>
              <w:t>Eggesford</w:t>
            </w:r>
            <w:proofErr w:type="spellEnd"/>
            <w:r>
              <w:t>.</w:t>
            </w:r>
          </w:p>
          <w:p w14:paraId="30E5A488" w14:textId="200A5288" w:rsidR="00095AAD" w:rsidRPr="00095AAD" w:rsidRDefault="00095AAD" w:rsidP="00B77C68">
            <w:pPr>
              <w:spacing w:line="276" w:lineRule="auto"/>
            </w:pPr>
          </w:p>
        </w:tc>
      </w:tr>
      <w:tr w:rsidR="00F45E2A" w14:paraId="17BCD5CA" w14:textId="77777777" w:rsidTr="00F0075C">
        <w:tc>
          <w:tcPr>
            <w:tcW w:w="993" w:type="dxa"/>
          </w:tcPr>
          <w:p w14:paraId="488D4986" w14:textId="5B880D1C" w:rsidR="00F45E2A" w:rsidRDefault="00EC5F8C" w:rsidP="00CC11AD">
            <w:pPr>
              <w:spacing w:before="1"/>
              <w:jc w:val="center"/>
              <w:rPr>
                <w:b/>
              </w:rPr>
            </w:pPr>
            <w:r>
              <w:rPr>
                <w:b/>
              </w:rPr>
              <w:t>1</w:t>
            </w:r>
            <w:r w:rsidR="00095AAD">
              <w:rPr>
                <w:b/>
              </w:rPr>
              <w:t>4</w:t>
            </w:r>
          </w:p>
        </w:tc>
        <w:tc>
          <w:tcPr>
            <w:tcW w:w="8763" w:type="dxa"/>
          </w:tcPr>
          <w:p w14:paraId="2730AA0D" w14:textId="77777777" w:rsidR="00F45E2A" w:rsidRDefault="00F45E2A" w:rsidP="00F45E2A">
            <w:pPr>
              <w:spacing w:line="276" w:lineRule="auto"/>
              <w:rPr>
                <w:b/>
                <w:bCs/>
              </w:rPr>
            </w:pPr>
            <w:r w:rsidRPr="00F45E2A">
              <w:rPr>
                <w:b/>
                <w:bCs/>
              </w:rPr>
              <w:t>WEBSITE</w:t>
            </w:r>
          </w:p>
          <w:p w14:paraId="13A6486C" w14:textId="6D7335BF" w:rsidR="00735F6C" w:rsidRPr="009F1CC4" w:rsidRDefault="009F1CC4" w:rsidP="00F45E2A">
            <w:pPr>
              <w:spacing w:line="276" w:lineRule="auto"/>
            </w:pPr>
            <w:r>
              <w:t xml:space="preserve">To hear a </w:t>
            </w:r>
            <w:r w:rsidR="00B77C68">
              <w:t xml:space="preserve">progress </w:t>
            </w:r>
            <w:r>
              <w:t>report from Cllr. Swift on his work on a potential new website and agree the next steps.</w:t>
            </w:r>
          </w:p>
          <w:p w14:paraId="6F4A7D7B" w14:textId="233DC474" w:rsidR="009F1CC4" w:rsidRPr="00F45E2A" w:rsidRDefault="009F1CC4" w:rsidP="00F45E2A">
            <w:pPr>
              <w:spacing w:line="276" w:lineRule="auto"/>
              <w:rPr>
                <w:b/>
                <w:bCs/>
              </w:rPr>
            </w:pPr>
          </w:p>
        </w:tc>
      </w:tr>
      <w:tr w:rsidR="00B77C68" w14:paraId="5312D97E" w14:textId="77777777" w:rsidTr="00F0075C">
        <w:tc>
          <w:tcPr>
            <w:tcW w:w="993" w:type="dxa"/>
          </w:tcPr>
          <w:p w14:paraId="66ADC268" w14:textId="7ABE024B" w:rsidR="00B77C68" w:rsidRDefault="00095AAD" w:rsidP="00CC11AD">
            <w:pPr>
              <w:spacing w:before="1"/>
              <w:jc w:val="center"/>
              <w:rPr>
                <w:b/>
              </w:rPr>
            </w:pPr>
            <w:r>
              <w:rPr>
                <w:b/>
              </w:rPr>
              <w:t>15</w:t>
            </w:r>
          </w:p>
        </w:tc>
        <w:tc>
          <w:tcPr>
            <w:tcW w:w="8763" w:type="dxa"/>
          </w:tcPr>
          <w:p w14:paraId="3C5295DB" w14:textId="77777777" w:rsidR="00B77C68" w:rsidRDefault="00B77C68" w:rsidP="00F45E2A">
            <w:pPr>
              <w:spacing w:line="276" w:lineRule="auto"/>
              <w:rPr>
                <w:b/>
                <w:bCs/>
              </w:rPr>
            </w:pPr>
            <w:r>
              <w:rPr>
                <w:b/>
                <w:bCs/>
              </w:rPr>
              <w:t>DROPBOX</w:t>
            </w:r>
          </w:p>
          <w:p w14:paraId="7C29EF23" w14:textId="77777777" w:rsidR="00B77C68" w:rsidRDefault="00B77C68" w:rsidP="00F45E2A">
            <w:pPr>
              <w:spacing w:line="276" w:lineRule="auto"/>
            </w:pPr>
            <w:r>
              <w:t>To provide file security and ease of access for designated councillors, including Cllr. Swift for the website, the Clerk has signed up for a Dropbox account which enables the parish council’s computer records to be held, and backed-up, in the cloud. He has just opened a free option for the time being, which has limited storage capacity of just 2 GB of data and the message that this is being approached is coming through already.</w:t>
            </w:r>
          </w:p>
          <w:p w14:paraId="49F2D053" w14:textId="77777777" w:rsidR="005B41C0" w:rsidRDefault="005B41C0" w:rsidP="00F45E2A">
            <w:pPr>
              <w:spacing w:line="276" w:lineRule="auto"/>
            </w:pPr>
          </w:p>
          <w:p w14:paraId="3948019B" w14:textId="77777777" w:rsidR="00B77C68" w:rsidRDefault="00B77C68" w:rsidP="00F45E2A">
            <w:pPr>
              <w:spacing w:line="276" w:lineRule="auto"/>
            </w:pPr>
            <w:r>
              <w:t>Increasing the capacity under the l</w:t>
            </w:r>
            <w:r w:rsidR="005B41C0">
              <w:t xml:space="preserve">owest priced ‘Dropbox </w:t>
            </w:r>
            <w:proofErr w:type="spellStart"/>
            <w:r w:rsidR="005B41C0">
              <w:t>Plus’</w:t>
            </w:r>
            <w:proofErr w:type="spellEnd"/>
            <w:r w:rsidR="005B41C0">
              <w:t xml:space="preserve"> account requires an annual payment of £79.90 plus VAT per annum, but increases the storage by the factor of 1,000 to 2 TB. </w:t>
            </w:r>
          </w:p>
          <w:p w14:paraId="34EFB606" w14:textId="77777777" w:rsidR="005B41C0" w:rsidRDefault="005B41C0" w:rsidP="00F45E2A">
            <w:pPr>
              <w:spacing w:line="276" w:lineRule="auto"/>
            </w:pPr>
          </w:p>
          <w:p w14:paraId="28F9322B" w14:textId="77777777" w:rsidR="005B41C0" w:rsidRDefault="005B41C0" w:rsidP="00F45E2A">
            <w:pPr>
              <w:spacing w:line="276" w:lineRule="auto"/>
            </w:pPr>
            <w:r>
              <w:t>The Clerk is recommending this upgrade and councillors are asked to agree.</w:t>
            </w:r>
          </w:p>
          <w:p w14:paraId="3307F370" w14:textId="5CE06E6D" w:rsidR="005B41C0" w:rsidRPr="00B77C68" w:rsidRDefault="005B41C0" w:rsidP="00F45E2A">
            <w:pPr>
              <w:spacing w:line="276" w:lineRule="auto"/>
            </w:pPr>
          </w:p>
        </w:tc>
      </w:tr>
      <w:tr w:rsidR="009134B5" w14:paraId="2795CDA8" w14:textId="77777777" w:rsidTr="00F0075C">
        <w:tc>
          <w:tcPr>
            <w:tcW w:w="993" w:type="dxa"/>
          </w:tcPr>
          <w:p w14:paraId="1499280B" w14:textId="30EE852A" w:rsidR="009134B5" w:rsidRDefault="00095AAD" w:rsidP="00CC11AD">
            <w:pPr>
              <w:spacing w:before="1"/>
              <w:jc w:val="center"/>
              <w:rPr>
                <w:b/>
              </w:rPr>
            </w:pPr>
            <w:r>
              <w:rPr>
                <w:b/>
              </w:rPr>
              <w:lastRenderedPageBreak/>
              <w:t>16</w:t>
            </w:r>
          </w:p>
        </w:tc>
        <w:tc>
          <w:tcPr>
            <w:tcW w:w="8763" w:type="dxa"/>
          </w:tcPr>
          <w:p w14:paraId="5DEBD041" w14:textId="77777777" w:rsidR="009134B5" w:rsidRDefault="003C0169" w:rsidP="009134B5">
            <w:pPr>
              <w:spacing w:line="276" w:lineRule="auto"/>
              <w:rPr>
                <w:b/>
                <w:bCs/>
              </w:rPr>
            </w:pPr>
            <w:r w:rsidRPr="003C0169">
              <w:rPr>
                <w:b/>
                <w:bCs/>
              </w:rPr>
              <w:t>DOG FOULING</w:t>
            </w:r>
          </w:p>
          <w:p w14:paraId="4D16DF3B" w14:textId="77777777" w:rsidR="003C0169" w:rsidRDefault="00095AAD" w:rsidP="009134B5">
            <w:pPr>
              <w:spacing w:line="276" w:lineRule="auto"/>
            </w:pPr>
            <w:r>
              <w:t>To receive an update on the current situation.</w:t>
            </w:r>
          </w:p>
          <w:p w14:paraId="52A1E332" w14:textId="66079CCA" w:rsidR="00095AAD" w:rsidRPr="00095AAD" w:rsidRDefault="00095AAD" w:rsidP="009134B5">
            <w:pPr>
              <w:spacing w:line="276" w:lineRule="auto"/>
            </w:pPr>
          </w:p>
        </w:tc>
      </w:tr>
      <w:tr w:rsidR="009134B5" w14:paraId="2DBBA27A" w14:textId="77777777" w:rsidTr="003C0169">
        <w:trPr>
          <w:trHeight w:val="455"/>
        </w:trPr>
        <w:tc>
          <w:tcPr>
            <w:tcW w:w="993" w:type="dxa"/>
          </w:tcPr>
          <w:p w14:paraId="30C7DFB7" w14:textId="03657803" w:rsidR="009134B5" w:rsidRDefault="00095AAD" w:rsidP="00CC11AD">
            <w:pPr>
              <w:spacing w:before="1"/>
              <w:jc w:val="center"/>
              <w:rPr>
                <w:b/>
              </w:rPr>
            </w:pPr>
            <w:r>
              <w:rPr>
                <w:b/>
              </w:rPr>
              <w:t>17</w:t>
            </w:r>
          </w:p>
        </w:tc>
        <w:tc>
          <w:tcPr>
            <w:tcW w:w="8763" w:type="dxa"/>
          </w:tcPr>
          <w:p w14:paraId="742D1ABB" w14:textId="77777777" w:rsidR="009134B5" w:rsidRDefault="003C0169" w:rsidP="003C0169">
            <w:pPr>
              <w:rPr>
                <w:b/>
                <w:bCs/>
              </w:rPr>
            </w:pPr>
            <w:r>
              <w:rPr>
                <w:b/>
                <w:bCs/>
              </w:rPr>
              <w:t>RAT INFESTATION</w:t>
            </w:r>
          </w:p>
          <w:p w14:paraId="7BFDF8F5" w14:textId="77777777" w:rsidR="00095AAD" w:rsidRDefault="00095AAD" w:rsidP="003C0169">
            <w:r>
              <w:t xml:space="preserve">To receive a report from Cllr. </w:t>
            </w:r>
            <w:proofErr w:type="spellStart"/>
            <w:r>
              <w:t>Cockram</w:t>
            </w:r>
            <w:proofErr w:type="spellEnd"/>
            <w:r>
              <w:t xml:space="preserve"> on this.</w:t>
            </w:r>
          </w:p>
          <w:p w14:paraId="7EDE359C" w14:textId="36AF3E83" w:rsidR="00095AAD" w:rsidRPr="00095AAD" w:rsidRDefault="00095AAD" w:rsidP="003C0169"/>
        </w:tc>
      </w:tr>
      <w:tr w:rsidR="009134B5" w14:paraId="3084FE04" w14:textId="77777777" w:rsidTr="004A6673">
        <w:trPr>
          <w:trHeight w:val="1108"/>
        </w:trPr>
        <w:tc>
          <w:tcPr>
            <w:tcW w:w="993" w:type="dxa"/>
          </w:tcPr>
          <w:p w14:paraId="66A1E727" w14:textId="00492169" w:rsidR="009134B5" w:rsidRDefault="00F45E2A" w:rsidP="00CC11AD">
            <w:pPr>
              <w:spacing w:before="1"/>
              <w:jc w:val="center"/>
              <w:rPr>
                <w:b/>
              </w:rPr>
            </w:pPr>
            <w:r>
              <w:rPr>
                <w:b/>
              </w:rPr>
              <w:t>1</w:t>
            </w:r>
            <w:r w:rsidR="00095AAD">
              <w:rPr>
                <w:b/>
              </w:rPr>
              <w:t>8</w:t>
            </w:r>
          </w:p>
        </w:tc>
        <w:tc>
          <w:tcPr>
            <w:tcW w:w="8763" w:type="dxa"/>
          </w:tcPr>
          <w:p w14:paraId="151A22F8" w14:textId="34EAB6E5" w:rsidR="009134B5" w:rsidRPr="00FE1B63" w:rsidRDefault="009134B5" w:rsidP="009134B5">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9134B5" w:rsidRDefault="009134B5" w:rsidP="009134B5">
            <w:pPr>
              <w:tabs>
                <w:tab w:val="left" w:pos="1553"/>
              </w:tabs>
              <w:spacing w:before="1"/>
              <w:ind w:right="448"/>
            </w:pPr>
            <w:r>
              <w:t>To approve the payment of the invoices on the schedule below for the period since the last meeting, as below:</w:t>
            </w:r>
          </w:p>
          <w:p w14:paraId="6C2DB4FB" w14:textId="68073514" w:rsidR="009134B5" w:rsidRPr="00462748" w:rsidRDefault="009134B5" w:rsidP="009134B5">
            <w:pPr>
              <w:spacing w:line="276" w:lineRule="auto"/>
              <w:rPr>
                <w:b/>
              </w:rPr>
            </w:pPr>
          </w:p>
        </w:tc>
      </w:tr>
      <w:tr w:rsidR="009134B5" w14:paraId="031696EE" w14:textId="77777777" w:rsidTr="00F0075C">
        <w:trPr>
          <w:trHeight w:val="709"/>
        </w:trPr>
        <w:tc>
          <w:tcPr>
            <w:tcW w:w="993" w:type="dxa"/>
          </w:tcPr>
          <w:p w14:paraId="544C70DE" w14:textId="023F4700" w:rsidR="009134B5" w:rsidRDefault="00EC5F8C" w:rsidP="00CC11AD">
            <w:pPr>
              <w:spacing w:before="1"/>
              <w:jc w:val="center"/>
              <w:rPr>
                <w:b/>
              </w:rPr>
            </w:pPr>
            <w:r>
              <w:rPr>
                <w:b/>
              </w:rPr>
              <w:t>1</w:t>
            </w:r>
            <w:r w:rsidR="00095AAD">
              <w:rPr>
                <w:b/>
              </w:rPr>
              <w:t>9</w:t>
            </w:r>
          </w:p>
        </w:tc>
        <w:tc>
          <w:tcPr>
            <w:tcW w:w="8763" w:type="dxa"/>
          </w:tcPr>
          <w:tbl>
            <w:tblPr>
              <w:tblStyle w:val="TableGrid"/>
              <w:tblW w:w="0" w:type="auto"/>
              <w:tblLook w:val="04A0" w:firstRow="1" w:lastRow="0" w:firstColumn="1" w:lastColumn="0" w:noHBand="0" w:noVBand="1"/>
            </w:tblPr>
            <w:tblGrid>
              <w:gridCol w:w="2727"/>
              <w:gridCol w:w="4394"/>
              <w:gridCol w:w="1417"/>
            </w:tblGrid>
            <w:tr w:rsidR="005D2642" w14:paraId="6EA8E28B" w14:textId="77777777" w:rsidTr="005D2642">
              <w:tc>
                <w:tcPr>
                  <w:tcW w:w="2727" w:type="dxa"/>
                  <w:tcBorders>
                    <w:top w:val="nil"/>
                    <w:left w:val="nil"/>
                    <w:bottom w:val="single" w:sz="4" w:space="0" w:color="auto"/>
                    <w:right w:val="nil"/>
                  </w:tcBorders>
                </w:tcPr>
                <w:p w14:paraId="5754FE76" w14:textId="6007E10F" w:rsidR="005D2642" w:rsidRDefault="005D2642" w:rsidP="009134B5">
                  <w:pPr>
                    <w:spacing w:line="276" w:lineRule="auto"/>
                    <w:rPr>
                      <w:b/>
                    </w:rPr>
                  </w:pPr>
                  <w:r>
                    <w:rPr>
                      <w:b/>
                    </w:rPr>
                    <w:t>PAYMENTS</w:t>
                  </w:r>
                </w:p>
              </w:tc>
              <w:tc>
                <w:tcPr>
                  <w:tcW w:w="4394" w:type="dxa"/>
                  <w:tcBorders>
                    <w:top w:val="nil"/>
                    <w:left w:val="nil"/>
                    <w:bottom w:val="single" w:sz="4" w:space="0" w:color="auto"/>
                    <w:right w:val="nil"/>
                  </w:tcBorders>
                </w:tcPr>
                <w:p w14:paraId="72B2CC29" w14:textId="77777777" w:rsidR="005D2642" w:rsidRDefault="005D2642" w:rsidP="009134B5">
                  <w:pPr>
                    <w:spacing w:line="276" w:lineRule="auto"/>
                    <w:jc w:val="center"/>
                    <w:rPr>
                      <w:b/>
                    </w:rPr>
                  </w:pPr>
                </w:p>
              </w:tc>
              <w:tc>
                <w:tcPr>
                  <w:tcW w:w="1417" w:type="dxa"/>
                  <w:tcBorders>
                    <w:top w:val="nil"/>
                    <w:left w:val="nil"/>
                    <w:bottom w:val="single" w:sz="4" w:space="0" w:color="auto"/>
                    <w:right w:val="nil"/>
                  </w:tcBorders>
                </w:tcPr>
                <w:p w14:paraId="504F22D3" w14:textId="77777777" w:rsidR="005D2642" w:rsidRDefault="005D2642" w:rsidP="009134B5">
                  <w:pPr>
                    <w:spacing w:line="276" w:lineRule="auto"/>
                    <w:jc w:val="center"/>
                    <w:rPr>
                      <w:b/>
                    </w:rPr>
                  </w:pPr>
                </w:p>
              </w:tc>
            </w:tr>
            <w:tr w:rsidR="005D2642" w14:paraId="42EA3D2B" w14:textId="77777777" w:rsidTr="005D2642">
              <w:tc>
                <w:tcPr>
                  <w:tcW w:w="2727" w:type="dxa"/>
                  <w:tcBorders>
                    <w:top w:val="single" w:sz="4" w:space="0" w:color="auto"/>
                  </w:tcBorders>
                </w:tcPr>
                <w:p w14:paraId="710FDCA1" w14:textId="0D96BD5C" w:rsidR="005D2642" w:rsidRDefault="005D2642" w:rsidP="009134B5">
                  <w:pPr>
                    <w:spacing w:line="276" w:lineRule="auto"/>
                    <w:jc w:val="center"/>
                    <w:rPr>
                      <w:b/>
                    </w:rPr>
                  </w:pPr>
                  <w:r>
                    <w:rPr>
                      <w:b/>
                    </w:rPr>
                    <w:t>Payment to</w:t>
                  </w:r>
                </w:p>
              </w:tc>
              <w:tc>
                <w:tcPr>
                  <w:tcW w:w="4394" w:type="dxa"/>
                  <w:tcBorders>
                    <w:top w:val="single" w:sz="4" w:space="0" w:color="auto"/>
                  </w:tcBorders>
                </w:tcPr>
                <w:p w14:paraId="089012B0" w14:textId="446FF823" w:rsidR="005D2642" w:rsidRDefault="005D2642" w:rsidP="009134B5">
                  <w:pPr>
                    <w:spacing w:line="276" w:lineRule="auto"/>
                    <w:jc w:val="center"/>
                    <w:rPr>
                      <w:b/>
                    </w:rPr>
                  </w:pPr>
                  <w:r>
                    <w:rPr>
                      <w:b/>
                    </w:rPr>
                    <w:t>Services</w:t>
                  </w:r>
                </w:p>
              </w:tc>
              <w:tc>
                <w:tcPr>
                  <w:tcW w:w="1417" w:type="dxa"/>
                  <w:tcBorders>
                    <w:top w:val="single" w:sz="4" w:space="0" w:color="auto"/>
                  </w:tcBorders>
                </w:tcPr>
                <w:p w14:paraId="21552BB9" w14:textId="77777777" w:rsidR="005D2642" w:rsidRDefault="005D2642" w:rsidP="009134B5">
                  <w:pPr>
                    <w:spacing w:line="276" w:lineRule="auto"/>
                    <w:jc w:val="center"/>
                    <w:rPr>
                      <w:b/>
                    </w:rPr>
                  </w:pPr>
                  <w:r>
                    <w:rPr>
                      <w:b/>
                    </w:rPr>
                    <w:t>Amount</w:t>
                  </w:r>
                </w:p>
                <w:p w14:paraId="1A29A9B4" w14:textId="5B7B26F5" w:rsidR="005D2642" w:rsidRDefault="005D2642" w:rsidP="009134B5">
                  <w:pPr>
                    <w:spacing w:line="276" w:lineRule="auto"/>
                    <w:jc w:val="center"/>
                    <w:rPr>
                      <w:b/>
                    </w:rPr>
                  </w:pPr>
                  <w:r>
                    <w:rPr>
                      <w:b/>
                    </w:rPr>
                    <w:t>£</w:t>
                  </w:r>
                </w:p>
              </w:tc>
            </w:tr>
            <w:tr w:rsidR="005D2642" w:rsidRPr="00AB0272" w14:paraId="245D8493" w14:textId="77777777" w:rsidTr="005D2642">
              <w:tc>
                <w:tcPr>
                  <w:tcW w:w="2727" w:type="dxa"/>
                  <w:shd w:val="clear" w:color="auto" w:fill="EEECE1" w:themeFill="background2"/>
                  <w:vAlign w:val="center"/>
                </w:tcPr>
                <w:p w14:paraId="2B382028" w14:textId="45689EF0" w:rsidR="005D2642" w:rsidRPr="00AB0272" w:rsidRDefault="005D2642" w:rsidP="009134B5">
                  <w:pPr>
                    <w:spacing w:line="276" w:lineRule="auto"/>
                    <w:rPr>
                      <w:b/>
                      <w:bCs/>
                    </w:rPr>
                  </w:pPr>
                  <w:r>
                    <w:rPr>
                      <w:b/>
                      <w:bCs/>
                    </w:rPr>
                    <w:t>2021/2022</w:t>
                  </w:r>
                </w:p>
              </w:tc>
              <w:tc>
                <w:tcPr>
                  <w:tcW w:w="4394" w:type="dxa"/>
                  <w:shd w:val="clear" w:color="auto" w:fill="EEECE1" w:themeFill="background2"/>
                  <w:vAlign w:val="center"/>
                </w:tcPr>
                <w:p w14:paraId="2336693D" w14:textId="53F4BDA5" w:rsidR="005D2642" w:rsidRPr="00AB0272" w:rsidRDefault="005D2642" w:rsidP="009134B5">
                  <w:pPr>
                    <w:spacing w:line="276" w:lineRule="auto"/>
                  </w:pPr>
                </w:p>
              </w:tc>
              <w:tc>
                <w:tcPr>
                  <w:tcW w:w="1417" w:type="dxa"/>
                  <w:shd w:val="clear" w:color="auto" w:fill="EEECE1" w:themeFill="background2"/>
                  <w:vAlign w:val="center"/>
                </w:tcPr>
                <w:p w14:paraId="7970004E" w14:textId="33EE31AE" w:rsidR="005D2642" w:rsidRPr="00AB0272" w:rsidRDefault="005D2642" w:rsidP="009134B5">
                  <w:pPr>
                    <w:spacing w:line="276" w:lineRule="auto"/>
                    <w:jc w:val="right"/>
                  </w:pPr>
                </w:p>
              </w:tc>
            </w:tr>
            <w:tr w:rsidR="005D2642" w:rsidRPr="00AB0272" w14:paraId="723FC3FE" w14:textId="77777777" w:rsidTr="005D2642">
              <w:tc>
                <w:tcPr>
                  <w:tcW w:w="2727" w:type="dxa"/>
                  <w:vAlign w:val="center"/>
                </w:tcPr>
                <w:p w14:paraId="56D6BBD5" w14:textId="1083FEC5" w:rsidR="005D2642" w:rsidRPr="006A56D5" w:rsidRDefault="005D2642" w:rsidP="009134B5">
                  <w:pPr>
                    <w:spacing w:line="276" w:lineRule="auto"/>
                    <w:rPr>
                      <w:b/>
                      <w:bCs/>
                    </w:rPr>
                  </w:pPr>
                  <w:r>
                    <w:rPr>
                      <w:b/>
                      <w:bCs/>
                    </w:rPr>
                    <w:t>Mid Devon DC</w:t>
                  </w:r>
                </w:p>
              </w:tc>
              <w:tc>
                <w:tcPr>
                  <w:tcW w:w="4394" w:type="dxa"/>
                  <w:vAlign w:val="center"/>
                </w:tcPr>
                <w:p w14:paraId="06F0C72E" w14:textId="5B75D432" w:rsidR="005D2642" w:rsidRPr="006A56D5" w:rsidRDefault="005D2642" w:rsidP="009134B5">
                  <w:pPr>
                    <w:spacing w:line="276" w:lineRule="auto"/>
                    <w:rPr>
                      <w:b/>
                      <w:bCs/>
                    </w:rPr>
                  </w:pPr>
                  <w:r>
                    <w:rPr>
                      <w:b/>
                      <w:bCs/>
                    </w:rPr>
                    <w:t>Grass Cutting</w:t>
                  </w:r>
                </w:p>
              </w:tc>
              <w:tc>
                <w:tcPr>
                  <w:tcW w:w="1417" w:type="dxa"/>
                  <w:vAlign w:val="center"/>
                </w:tcPr>
                <w:p w14:paraId="5E15D94B" w14:textId="7C6F4879" w:rsidR="005D2642" w:rsidRPr="006A56D5" w:rsidRDefault="005D2642" w:rsidP="009134B5">
                  <w:pPr>
                    <w:spacing w:line="276" w:lineRule="auto"/>
                    <w:jc w:val="right"/>
                    <w:rPr>
                      <w:b/>
                      <w:bCs/>
                    </w:rPr>
                  </w:pPr>
                  <w:r>
                    <w:rPr>
                      <w:b/>
                      <w:bCs/>
                    </w:rPr>
                    <w:t>575.98</w:t>
                  </w:r>
                </w:p>
              </w:tc>
            </w:tr>
            <w:tr w:rsidR="005D2642" w:rsidRPr="00AB0272" w14:paraId="056236C1" w14:textId="77777777" w:rsidTr="005D2642">
              <w:tc>
                <w:tcPr>
                  <w:tcW w:w="2727" w:type="dxa"/>
                  <w:vAlign w:val="center"/>
                </w:tcPr>
                <w:p w14:paraId="674094C1" w14:textId="6E9A830D" w:rsidR="005D2642" w:rsidRPr="008613B0" w:rsidRDefault="005D2642" w:rsidP="00C02100">
                  <w:pPr>
                    <w:spacing w:line="276" w:lineRule="auto"/>
                    <w:rPr>
                      <w:b/>
                      <w:bCs/>
                    </w:rPr>
                  </w:pPr>
                  <w:r>
                    <w:rPr>
                      <w:b/>
                      <w:bCs/>
                    </w:rPr>
                    <w:t>Zoom</w:t>
                  </w:r>
                </w:p>
              </w:tc>
              <w:tc>
                <w:tcPr>
                  <w:tcW w:w="4394" w:type="dxa"/>
                  <w:vAlign w:val="center"/>
                </w:tcPr>
                <w:p w14:paraId="33979F28" w14:textId="11065E5E" w:rsidR="005D2642" w:rsidRPr="006A56D5" w:rsidRDefault="005D2642" w:rsidP="00C02100">
                  <w:pPr>
                    <w:spacing w:line="276" w:lineRule="auto"/>
                    <w:rPr>
                      <w:b/>
                      <w:bCs/>
                    </w:rPr>
                  </w:pPr>
                  <w:r>
                    <w:rPr>
                      <w:b/>
                      <w:bCs/>
                    </w:rPr>
                    <w:t>Remote Access (Direct Debit)</w:t>
                  </w:r>
                </w:p>
              </w:tc>
              <w:tc>
                <w:tcPr>
                  <w:tcW w:w="1417" w:type="dxa"/>
                  <w:vAlign w:val="center"/>
                </w:tcPr>
                <w:p w14:paraId="5AC1A2B6" w14:textId="65EB0EB3" w:rsidR="005D2642" w:rsidRPr="008613B0" w:rsidRDefault="005D2642" w:rsidP="00C02100">
                  <w:pPr>
                    <w:spacing w:line="276" w:lineRule="auto"/>
                    <w:jc w:val="right"/>
                    <w:rPr>
                      <w:b/>
                      <w:bCs/>
                    </w:rPr>
                  </w:pPr>
                  <w:r>
                    <w:rPr>
                      <w:b/>
                      <w:bCs/>
                    </w:rPr>
                    <w:t>14.39</w:t>
                  </w:r>
                </w:p>
              </w:tc>
            </w:tr>
            <w:tr w:rsidR="005D2642" w:rsidRPr="00AB0272" w14:paraId="099E2299" w14:textId="77777777" w:rsidTr="005D2642">
              <w:tc>
                <w:tcPr>
                  <w:tcW w:w="2727" w:type="dxa"/>
                  <w:vAlign w:val="center"/>
                </w:tcPr>
                <w:p w14:paraId="195A45E3" w14:textId="3E47DEE2" w:rsidR="005D2642" w:rsidRDefault="005D2642" w:rsidP="00C02100">
                  <w:pPr>
                    <w:spacing w:line="276" w:lineRule="auto"/>
                    <w:rPr>
                      <w:b/>
                      <w:bCs/>
                    </w:rPr>
                  </w:pPr>
                  <w:r>
                    <w:rPr>
                      <w:b/>
                      <w:bCs/>
                    </w:rPr>
                    <w:t xml:space="preserve">L </w:t>
                  </w:r>
                  <w:proofErr w:type="spellStart"/>
                  <w:r>
                    <w:rPr>
                      <w:b/>
                      <w:bCs/>
                    </w:rPr>
                    <w:t>Cockram</w:t>
                  </w:r>
                  <w:proofErr w:type="spellEnd"/>
                </w:p>
              </w:tc>
              <w:tc>
                <w:tcPr>
                  <w:tcW w:w="4394" w:type="dxa"/>
                  <w:vAlign w:val="center"/>
                </w:tcPr>
                <w:p w14:paraId="3737C3D9" w14:textId="60FED3AA" w:rsidR="005D2642" w:rsidRPr="006A56D5" w:rsidRDefault="005D2642" w:rsidP="00C02100">
                  <w:pPr>
                    <w:spacing w:line="276" w:lineRule="auto"/>
                    <w:rPr>
                      <w:b/>
                      <w:bCs/>
                    </w:rPr>
                  </w:pPr>
                  <w:r>
                    <w:rPr>
                      <w:b/>
                      <w:bCs/>
                    </w:rPr>
                    <w:t>Caretaker (Standing Order)</w:t>
                  </w:r>
                </w:p>
              </w:tc>
              <w:tc>
                <w:tcPr>
                  <w:tcW w:w="1417" w:type="dxa"/>
                  <w:vAlign w:val="center"/>
                </w:tcPr>
                <w:p w14:paraId="71612004" w14:textId="2024C2E2" w:rsidR="005D2642" w:rsidRPr="008613B0" w:rsidRDefault="005D2642" w:rsidP="00C02100">
                  <w:pPr>
                    <w:spacing w:line="276" w:lineRule="auto"/>
                    <w:jc w:val="right"/>
                    <w:rPr>
                      <w:b/>
                      <w:bCs/>
                    </w:rPr>
                  </w:pPr>
                  <w:r>
                    <w:rPr>
                      <w:b/>
                      <w:bCs/>
                    </w:rPr>
                    <w:t>120.00</w:t>
                  </w:r>
                </w:p>
              </w:tc>
            </w:tr>
            <w:tr w:rsidR="005D2642" w:rsidRPr="00AB0272" w14:paraId="40216085" w14:textId="77777777" w:rsidTr="005D2642">
              <w:tc>
                <w:tcPr>
                  <w:tcW w:w="2727" w:type="dxa"/>
                  <w:vAlign w:val="center"/>
                </w:tcPr>
                <w:p w14:paraId="443D7E50" w14:textId="01304385" w:rsidR="005D2642" w:rsidRDefault="005D2642" w:rsidP="00C02100">
                  <w:pPr>
                    <w:spacing w:line="276" w:lineRule="auto"/>
                    <w:rPr>
                      <w:b/>
                      <w:bCs/>
                    </w:rPr>
                  </w:pPr>
                  <w:r>
                    <w:rPr>
                      <w:b/>
                      <w:bCs/>
                    </w:rPr>
                    <w:t>DALC</w:t>
                  </w:r>
                </w:p>
              </w:tc>
              <w:tc>
                <w:tcPr>
                  <w:tcW w:w="4394" w:type="dxa"/>
                  <w:vAlign w:val="center"/>
                </w:tcPr>
                <w:p w14:paraId="0623AD51" w14:textId="1AC32C66" w:rsidR="005D2642" w:rsidRDefault="005D2642" w:rsidP="00C02100">
                  <w:pPr>
                    <w:spacing w:line="276" w:lineRule="auto"/>
                    <w:rPr>
                      <w:b/>
                      <w:bCs/>
                    </w:rPr>
                  </w:pPr>
                  <w:r>
                    <w:rPr>
                      <w:b/>
                      <w:bCs/>
                    </w:rPr>
                    <w:t>Subscription</w:t>
                  </w:r>
                </w:p>
              </w:tc>
              <w:tc>
                <w:tcPr>
                  <w:tcW w:w="1417" w:type="dxa"/>
                  <w:vAlign w:val="center"/>
                </w:tcPr>
                <w:p w14:paraId="21BC9F45" w14:textId="4BF3EFAD" w:rsidR="005D2642" w:rsidRDefault="005D2642" w:rsidP="00C02100">
                  <w:pPr>
                    <w:spacing w:line="276" w:lineRule="auto"/>
                    <w:jc w:val="right"/>
                    <w:rPr>
                      <w:b/>
                      <w:bCs/>
                    </w:rPr>
                  </w:pPr>
                  <w:r>
                    <w:rPr>
                      <w:b/>
                      <w:bCs/>
                    </w:rPr>
                    <w:t>142.29</w:t>
                  </w:r>
                </w:p>
              </w:tc>
            </w:tr>
            <w:tr w:rsidR="005D2642" w:rsidRPr="00AB0272" w14:paraId="6625FBBC" w14:textId="77777777" w:rsidTr="005D2642">
              <w:tc>
                <w:tcPr>
                  <w:tcW w:w="2727" w:type="dxa"/>
                  <w:vAlign w:val="center"/>
                </w:tcPr>
                <w:p w14:paraId="6620B30F" w14:textId="72C61AC2" w:rsidR="005D2642" w:rsidRDefault="005D2642" w:rsidP="00C02100">
                  <w:pPr>
                    <w:spacing w:line="276" w:lineRule="auto"/>
                    <w:rPr>
                      <w:b/>
                      <w:bCs/>
                    </w:rPr>
                  </w:pPr>
                  <w:r>
                    <w:rPr>
                      <w:b/>
                      <w:bCs/>
                    </w:rPr>
                    <w:t>MAT Electrics</w:t>
                  </w:r>
                </w:p>
              </w:tc>
              <w:tc>
                <w:tcPr>
                  <w:tcW w:w="4394" w:type="dxa"/>
                  <w:vAlign w:val="center"/>
                </w:tcPr>
                <w:p w14:paraId="0F824348" w14:textId="20BF1493" w:rsidR="005D2642" w:rsidRDefault="005D2642" w:rsidP="00C02100">
                  <w:pPr>
                    <w:spacing w:line="276" w:lineRule="auto"/>
                    <w:rPr>
                      <w:b/>
                      <w:bCs/>
                    </w:rPr>
                  </w:pPr>
                  <w:r>
                    <w:rPr>
                      <w:b/>
                      <w:bCs/>
                    </w:rPr>
                    <w:t>DAA Lighting Service</w:t>
                  </w:r>
                </w:p>
              </w:tc>
              <w:tc>
                <w:tcPr>
                  <w:tcW w:w="1417" w:type="dxa"/>
                  <w:vAlign w:val="center"/>
                </w:tcPr>
                <w:p w14:paraId="135BEC2A" w14:textId="3C251B72" w:rsidR="005D2642" w:rsidRDefault="005D2642" w:rsidP="00C02100">
                  <w:pPr>
                    <w:spacing w:line="276" w:lineRule="auto"/>
                    <w:jc w:val="right"/>
                    <w:rPr>
                      <w:b/>
                      <w:bCs/>
                    </w:rPr>
                  </w:pPr>
                  <w:r>
                    <w:rPr>
                      <w:b/>
                      <w:bCs/>
                    </w:rPr>
                    <w:t>107.94</w:t>
                  </w:r>
                </w:p>
              </w:tc>
            </w:tr>
            <w:tr w:rsidR="00070839" w:rsidRPr="00AB0272" w14:paraId="0AB33259" w14:textId="77777777" w:rsidTr="005D2642">
              <w:tc>
                <w:tcPr>
                  <w:tcW w:w="2727" w:type="dxa"/>
                  <w:vAlign w:val="center"/>
                </w:tcPr>
                <w:p w14:paraId="3A231917" w14:textId="3F909389" w:rsidR="00070839" w:rsidRDefault="00070839" w:rsidP="00C02100">
                  <w:pPr>
                    <w:spacing w:line="276" w:lineRule="auto"/>
                    <w:rPr>
                      <w:b/>
                      <w:bCs/>
                    </w:rPr>
                  </w:pPr>
                  <w:r>
                    <w:rPr>
                      <w:b/>
                      <w:bCs/>
                    </w:rPr>
                    <w:t>RJ Martin</w:t>
                  </w:r>
                </w:p>
              </w:tc>
              <w:tc>
                <w:tcPr>
                  <w:tcW w:w="4394" w:type="dxa"/>
                  <w:vAlign w:val="center"/>
                </w:tcPr>
                <w:p w14:paraId="6F865F18" w14:textId="1EA6A08B" w:rsidR="00070839" w:rsidRDefault="00070839" w:rsidP="00C02100">
                  <w:pPr>
                    <w:spacing w:line="276" w:lineRule="auto"/>
                    <w:rPr>
                      <w:b/>
                      <w:bCs/>
                    </w:rPr>
                  </w:pPr>
                  <w:r>
                    <w:rPr>
                      <w:b/>
                      <w:bCs/>
                    </w:rPr>
                    <w:t>Locum Clerk Services</w:t>
                  </w:r>
                </w:p>
              </w:tc>
              <w:tc>
                <w:tcPr>
                  <w:tcW w:w="1417" w:type="dxa"/>
                  <w:vAlign w:val="center"/>
                </w:tcPr>
                <w:p w14:paraId="10FB1076" w14:textId="215A7FC9" w:rsidR="00070839" w:rsidRDefault="00070839" w:rsidP="00C02100">
                  <w:pPr>
                    <w:spacing w:line="276" w:lineRule="auto"/>
                    <w:jc w:val="right"/>
                    <w:rPr>
                      <w:b/>
                      <w:bCs/>
                    </w:rPr>
                  </w:pPr>
                  <w:r>
                    <w:rPr>
                      <w:b/>
                      <w:bCs/>
                    </w:rPr>
                    <w:t>tba</w:t>
                  </w:r>
                </w:p>
              </w:tc>
            </w:tr>
          </w:tbl>
          <w:p w14:paraId="3A4C4E4B" w14:textId="100CB6DD" w:rsidR="009134B5" w:rsidRPr="00D505AE" w:rsidRDefault="009134B5" w:rsidP="009134B5">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9134B5" w14:paraId="080F018F" w14:textId="77777777" w:rsidTr="00A34F49">
              <w:tc>
                <w:tcPr>
                  <w:tcW w:w="2727" w:type="dxa"/>
                  <w:tcBorders>
                    <w:top w:val="nil"/>
                    <w:left w:val="nil"/>
                    <w:bottom w:val="single" w:sz="4" w:space="0" w:color="auto"/>
                    <w:right w:val="nil"/>
                  </w:tcBorders>
                </w:tcPr>
                <w:p w14:paraId="5696AB1D" w14:textId="52CFEA4A" w:rsidR="009134B5" w:rsidRDefault="009134B5" w:rsidP="009134B5">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4FB2AF1C"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14F4A29C" w14:textId="77777777" w:rsidR="009134B5" w:rsidRDefault="009134B5" w:rsidP="009134B5">
                  <w:pPr>
                    <w:spacing w:line="276" w:lineRule="auto"/>
                    <w:jc w:val="center"/>
                    <w:rPr>
                      <w:b/>
                    </w:rPr>
                  </w:pPr>
                </w:p>
              </w:tc>
            </w:tr>
            <w:tr w:rsidR="009134B5" w14:paraId="78F6568F" w14:textId="77777777" w:rsidTr="00A34F49">
              <w:tc>
                <w:tcPr>
                  <w:tcW w:w="2727" w:type="dxa"/>
                  <w:tcBorders>
                    <w:top w:val="single" w:sz="4" w:space="0" w:color="auto"/>
                  </w:tcBorders>
                </w:tcPr>
                <w:p w14:paraId="12779EDF" w14:textId="27AA6405" w:rsidR="009134B5" w:rsidRDefault="009134B5" w:rsidP="009134B5">
                  <w:pPr>
                    <w:spacing w:line="276" w:lineRule="auto"/>
                    <w:jc w:val="center"/>
                    <w:rPr>
                      <w:b/>
                    </w:rPr>
                  </w:pPr>
                  <w:r>
                    <w:rPr>
                      <w:b/>
                    </w:rPr>
                    <w:t>Receipt from</w:t>
                  </w:r>
                </w:p>
              </w:tc>
              <w:tc>
                <w:tcPr>
                  <w:tcW w:w="3117" w:type="dxa"/>
                  <w:tcBorders>
                    <w:top w:val="single" w:sz="4" w:space="0" w:color="auto"/>
                  </w:tcBorders>
                </w:tcPr>
                <w:p w14:paraId="12168E9B" w14:textId="77777777" w:rsidR="009134B5" w:rsidRDefault="009134B5" w:rsidP="009134B5">
                  <w:pPr>
                    <w:spacing w:line="276" w:lineRule="auto"/>
                    <w:jc w:val="center"/>
                    <w:rPr>
                      <w:b/>
                    </w:rPr>
                  </w:pPr>
                  <w:r>
                    <w:rPr>
                      <w:b/>
                    </w:rPr>
                    <w:t>Services</w:t>
                  </w:r>
                </w:p>
              </w:tc>
              <w:tc>
                <w:tcPr>
                  <w:tcW w:w="1559" w:type="dxa"/>
                  <w:tcBorders>
                    <w:top w:val="single" w:sz="4" w:space="0" w:color="auto"/>
                  </w:tcBorders>
                </w:tcPr>
                <w:p w14:paraId="06698FA0" w14:textId="77777777" w:rsidR="009134B5" w:rsidRDefault="009134B5" w:rsidP="009134B5">
                  <w:pPr>
                    <w:spacing w:line="276" w:lineRule="auto"/>
                    <w:jc w:val="center"/>
                    <w:rPr>
                      <w:b/>
                    </w:rPr>
                  </w:pPr>
                  <w:r>
                    <w:rPr>
                      <w:b/>
                    </w:rPr>
                    <w:t>Amount</w:t>
                  </w:r>
                </w:p>
                <w:p w14:paraId="1AB7B343" w14:textId="77777777" w:rsidR="009134B5" w:rsidRDefault="009134B5" w:rsidP="009134B5">
                  <w:pPr>
                    <w:spacing w:line="276" w:lineRule="auto"/>
                    <w:jc w:val="center"/>
                    <w:rPr>
                      <w:b/>
                    </w:rPr>
                  </w:pPr>
                  <w:r>
                    <w:rPr>
                      <w:b/>
                    </w:rPr>
                    <w:t>£</w:t>
                  </w:r>
                </w:p>
              </w:tc>
              <w:tc>
                <w:tcPr>
                  <w:tcW w:w="1134" w:type="dxa"/>
                  <w:tcBorders>
                    <w:top w:val="single" w:sz="4" w:space="0" w:color="auto"/>
                  </w:tcBorders>
                </w:tcPr>
                <w:p w14:paraId="1464C56B" w14:textId="0AD8A25F" w:rsidR="009134B5" w:rsidRDefault="009134B5" w:rsidP="009134B5">
                  <w:pPr>
                    <w:spacing w:line="276" w:lineRule="auto"/>
                    <w:jc w:val="center"/>
                    <w:rPr>
                      <w:b/>
                    </w:rPr>
                  </w:pPr>
                  <w:r>
                    <w:rPr>
                      <w:b/>
                    </w:rPr>
                    <w:t>Method</w:t>
                  </w:r>
                </w:p>
              </w:tc>
            </w:tr>
            <w:tr w:rsidR="009134B5" w:rsidRPr="00AB0272" w14:paraId="321B6218" w14:textId="77777777" w:rsidTr="00F12879">
              <w:tc>
                <w:tcPr>
                  <w:tcW w:w="2727" w:type="dxa"/>
                  <w:shd w:val="clear" w:color="auto" w:fill="EEECE1" w:themeFill="background2"/>
                  <w:vAlign w:val="center"/>
                </w:tcPr>
                <w:p w14:paraId="1D63B119" w14:textId="59149E4C" w:rsidR="009134B5" w:rsidRPr="00AB0272" w:rsidRDefault="009134B5" w:rsidP="009134B5">
                  <w:pPr>
                    <w:spacing w:line="276" w:lineRule="auto"/>
                    <w:rPr>
                      <w:b/>
                      <w:bCs/>
                    </w:rPr>
                  </w:pPr>
                  <w:r>
                    <w:rPr>
                      <w:b/>
                      <w:bCs/>
                    </w:rPr>
                    <w:t>202</w:t>
                  </w:r>
                  <w:r w:rsidR="003F732E">
                    <w:rPr>
                      <w:b/>
                      <w:bCs/>
                    </w:rPr>
                    <w:t>1</w:t>
                  </w:r>
                  <w:r>
                    <w:rPr>
                      <w:b/>
                      <w:bCs/>
                    </w:rPr>
                    <w:t>/202</w:t>
                  </w:r>
                  <w:r w:rsidR="003F732E">
                    <w:rPr>
                      <w:b/>
                      <w:bCs/>
                    </w:rPr>
                    <w:t>2</w:t>
                  </w:r>
                </w:p>
              </w:tc>
              <w:tc>
                <w:tcPr>
                  <w:tcW w:w="3117" w:type="dxa"/>
                  <w:shd w:val="clear" w:color="auto" w:fill="EEECE1" w:themeFill="background2"/>
                  <w:vAlign w:val="center"/>
                </w:tcPr>
                <w:p w14:paraId="148DDD62" w14:textId="77777777" w:rsidR="009134B5" w:rsidRPr="00AB0272" w:rsidRDefault="009134B5" w:rsidP="009134B5">
                  <w:pPr>
                    <w:spacing w:line="276" w:lineRule="auto"/>
                  </w:pPr>
                </w:p>
              </w:tc>
              <w:tc>
                <w:tcPr>
                  <w:tcW w:w="1559" w:type="dxa"/>
                  <w:shd w:val="clear" w:color="auto" w:fill="EEECE1" w:themeFill="background2"/>
                  <w:vAlign w:val="center"/>
                </w:tcPr>
                <w:p w14:paraId="2172AF27" w14:textId="77777777" w:rsidR="009134B5" w:rsidRPr="00AB0272" w:rsidRDefault="009134B5" w:rsidP="009134B5">
                  <w:pPr>
                    <w:spacing w:line="276" w:lineRule="auto"/>
                    <w:jc w:val="right"/>
                  </w:pPr>
                </w:p>
              </w:tc>
              <w:tc>
                <w:tcPr>
                  <w:tcW w:w="1134" w:type="dxa"/>
                  <w:shd w:val="clear" w:color="auto" w:fill="EEECE1" w:themeFill="background2"/>
                  <w:vAlign w:val="center"/>
                </w:tcPr>
                <w:p w14:paraId="47B627A3" w14:textId="77777777" w:rsidR="009134B5" w:rsidRPr="00AB0272" w:rsidRDefault="009134B5" w:rsidP="009134B5">
                  <w:pPr>
                    <w:spacing w:line="276" w:lineRule="auto"/>
                    <w:jc w:val="center"/>
                  </w:pPr>
                </w:p>
              </w:tc>
            </w:tr>
            <w:tr w:rsidR="009134B5" w14:paraId="3EF528E5" w14:textId="77777777" w:rsidTr="00F12879">
              <w:tc>
                <w:tcPr>
                  <w:tcW w:w="2727" w:type="dxa"/>
                  <w:shd w:val="clear" w:color="auto" w:fill="auto"/>
                  <w:vAlign w:val="center"/>
                </w:tcPr>
                <w:p w14:paraId="5F8F104D" w14:textId="1218D0D2" w:rsidR="009134B5" w:rsidRDefault="003F732E" w:rsidP="009134B5">
                  <w:pPr>
                    <w:spacing w:line="276" w:lineRule="auto"/>
                  </w:pPr>
                  <w:r>
                    <w:t>Mid Devon DC</w:t>
                  </w:r>
                </w:p>
              </w:tc>
              <w:tc>
                <w:tcPr>
                  <w:tcW w:w="3117" w:type="dxa"/>
                  <w:shd w:val="clear" w:color="auto" w:fill="auto"/>
                  <w:vAlign w:val="center"/>
                </w:tcPr>
                <w:p w14:paraId="0E715528" w14:textId="2A209B4C" w:rsidR="009134B5" w:rsidRDefault="003F732E" w:rsidP="009134B5">
                  <w:pPr>
                    <w:spacing w:line="276" w:lineRule="auto"/>
                  </w:pPr>
                  <w:r>
                    <w:t>Precept</w:t>
                  </w:r>
                </w:p>
              </w:tc>
              <w:tc>
                <w:tcPr>
                  <w:tcW w:w="1559" w:type="dxa"/>
                  <w:shd w:val="clear" w:color="auto" w:fill="auto"/>
                  <w:vAlign w:val="center"/>
                </w:tcPr>
                <w:p w14:paraId="2CDCAAB0" w14:textId="71D71399" w:rsidR="009134B5" w:rsidRDefault="005D2642" w:rsidP="009134B5">
                  <w:pPr>
                    <w:spacing w:line="276" w:lineRule="auto"/>
                    <w:jc w:val="right"/>
                  </w:pPr>
                  <w:r>
                    <w:t>6,500.00</w:t>
                  </w:r>
                </w:p>
              </w:tc>
              <w:tc>
                <w:tcPr>
                  <w:tcW w:w="1134" w:type="dxa"/>
                  <w:shd w:val="clear" w:color="auto" w:fill="auto"/>
                  <w:vAlign w:val="center"/>
                </w:tcPr>
                <w:p w14:paraId="288CDC88" w14:textId="074D654E" w:rsidR="009134B5" w:rsidRDefault="005D2642" w:rsidP="009134B5">
                  <w:pPr>
                    <w:spacing w:line="276" w:lineRule="auto"/>
                    <w:jc w:val="center"/>
                  </w:pPr>
                  <w:r>
                    <w:t>BACS</w:t>
                  </w:r>
                </w:p>
              </w:tc>
            </w:tr>
          </w:tbl>
          <w:p w14:paraId="69663E79" w14:textId="77777777" w:rsidR="009134B5" w:rsidRDefault="009134B5" w:rsidP="009134B5">
            <w:pPr>
              <w:spacing w:line="276" w:lineRule="auto"/>
              <w:rPr>
                <w:bCs/>
              </w:rPr>
            </w:pPr>
          </w:p>
          <w:p w14:paraId="42559F67" w14:textId="707FE475" w:rsidR="009134B5" w:rsidRDefault="009134B5" w:rsidP="009134B5">
            <w:pPr>
              <w:spacing w:line="276" w:lineRule="auto"/>
              <w:rPr>
                <w:bCs/>
              </w:rPr>
            </w:pPr>
            <w:r w:rsidRPr="00037D85">
              <w:rPr>
                <w:bCs/>
              </w:rPr>
              <w:t>In addition</w:t>
            </w:r>
            <w:r>
              <w:rPr>
                <w:bCs/>
              </w:rPr>
              <w:t>, payments will be made for invoices received since the agenda was set.</w:t>
            </w:r>
          </w:p>
          <w:p w14:paraId="4DCCF8C1" w14:textId="77777777" w:rsidR="009134B5" w:rsidRDefault="009134B5" w:rsidP="009134B5">
            <w:pPr>
              <w:spacing w:line="276" w:lineRule="auto"/>
              <w:rPr>
                <w:bCs/>
              </w:rPr>
            </w:pPr>
          </w:p>
          <w:p w14:paraId="69AC6D28" w14:textId="04E7D68B" w:rsidR="009134B5" w:rsidRPr="00FA474B" w:rsidRDefault="009134B5" w:rsidP="009134B5">
            <w:pPr>
              <w:spacing w:line="276" w:lineRule="auto"/>
              <w:rPr>
                <w:bCs/>
              </w:rPr>
            </w:pPr>
            <w:r>
              <w:rPr>
                <w:bCs/>
              </w:rPr>
              <w:t xml:space="preserve">Payment items in </w:t>
            </w:r>
            <w:r>
              <w:rPr>
                <w:b/>
              </w:rPr>
              <w:t>bold</w:t>
            </w:r>
            <w:r>
              <w:rPr>
                <w:bCs/>
              </w:rPr>
              <w:t xml:space="preserve"> will be made following the meeting.</w:t>
            </w:r>
          </w:p>
          <w:p w14:paraId="1392D589" w14:textId="037533EC" w:rsidR="009134B5" w:rsidRPr="00037D85" w:rsidRDefault="009134B5" w:rsidP="009134B5">
            <w:pPr>
              <w:spacing w:line="276" w:lineRule="auto"/>
              <w:rPr>
                <w:bCs/>
              </w:rPr>
            </w:pPr>
          </w:p>
        </w:tc>
      </w:tr>
      <w:tr w:rsidR="009134B5" w14:paraId="6CAA5686" w14:textId="77777777" w:rsidTr="00F0075C">
        <w:tc>
          <w:tcPr>
            <w:tcW w:w="993" w:type="dxa"/>
          </w:tcPr>
          <w:p w14:paraId="14D9EBDF" w14:textId="5F5D4E5F" w:rsidR="009134B5" w:rsidRPr="009134B5" w:rsidRDefault="00095AAD" w:rsidP="00CC11AD">
            <w:pPr>
              <w:jc w:val="center"/>
              <w:rPr>
                <w:b/>
                <w:bCs/>
              </w:rPr>
            </w:pPr>
            <w:r>
              <w:rPr>
                <w:b/>
                <w:bCs/>
              </w:rPr>
              <w:t>20</w:t>
            </w:r>
          </w:p>
        </w:tc>
        <w:tc>
          <w:tcPr>
            <w:tcW w:w="8763" w:type="dxa"/>
          </w:tcPr>
          <w:p w14:paraId="5DC64A57" w14:textId="31F20545" w:rsidR="009134B5" w:rsidRPr="008F197A" w:rsidRDefault="009134B5" w:rsidP="009134B5">
            <w:pPr>
              <w:tabs>
                <w:tab w:val="left" w:pos="2850"/>
              </w:tabs>
              <w:rPr>
                <w:b/>
              </w:rPr>
            </w:pPr>
            <w:r w:rsidRPr="008F197A">
              <w:rPr>
                <w:b/>
              </w:rPr>
              <w:t>PLANNING</w:t>
            </w:r>
            <w:r>
              <w:rPr>
                <w:b/>
              </w:rPr>
              <w:t xml:space="preserve"> APPLICATIONS</w:t>
            </w:r>
          </w:p>
          <w:p w14:paraId="027880C1" w14:textId="4F714EF2" w:rsidR="009134B5" w:rsidRPr="00433153" w:rsidRDefault="00DB2E0D" w:rsidP="009134B5">
            <w:pPr>
              <w:spacing w:line="276" w:lineRule="auto"/>
            </w:pPr>
            <w:r>
              <w:t xml:space="preserve">a) </w:t>
            </w:r>
            <w:r w:rsidR="009134B5">
              <w:t>To consider the following Planning Applications and to agree comments:</w:t>
            </w:r>
          </w:p>
          <w:p w14:paraId="073A8FC6" w14:textId="0E6562C6" w:rsidR="009134B5" w:rsidRPr="00433153" w:rsidRDefault="009134B5" w:rsidP="009134B5"/>
        </w:tc>
      </w:tr>
      <w:tr w:rsidR="009134B5" w14:paraId="1821315C" w14:textId="77777777" w:rsidTr="001810E3">
        <w:trPr>
          <w:trHeight w:val="1133"/>
        </w:trPr>
        <w:tc>
          <w:tcPr>
            <w:tcW w:w="993" w:type="dxa"/>
          </w:tcPr>
          <w:p w14:paraId="07834F59" w14:textId="6A9F4755" w:rsidR="009134B5" w:rsidRDefault="009134B5" w:rsidP="00CC11AD">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9134B5" w14:paraId="7DB8CF9A" w14:textId="77777777" w:rsidTr="00DF0753">
              <w:tc>
                <w:tcPr>
                  <w:tcW w:w="1794" w:type="dxa"/>
                </w:tcPr>
                <w:p w14:paraId="4F99ECD3" w14:textId="78860B78" w:rsidR="009134B5" w:rsidRDefault="009134B5" w:rsidP="009134B5">
                  <w:pPr>
                    <w:tabs>
                      <w:tab w:val="left" w:pos="2850"/>
                    </w:tabs>
                    <w:jc w:val="center"/>
                    <w:rPr>
                      <w:b/>
                    </w:rPr>
                  </w:pPr>
                  <w:r>
                    <w:rPr>
                      <w:b/>
                    </w:rPr>
                    <w:t>Reference</w:t>
                  </w:r>
                </w:p>
              </w:tc>
              <w:tc>
                <w:tcPr>
                  <w:tcW w:w="2493" w:type="dxa"/>
                </w:tcPr>
                <w:p w14:paraId="5F1F3A1C" w14:textId="1D45BB5D" w:rsidR="009134B5" w:rsidRDefault="009134B5" w:rsidP="009134B5">
                  <w:pPr>
                    <w:tabs>
                      <w:tab w:val="left" w:pos="2850"/>
                    </w:tabs>
                    <w:jc w:val="center"/>
                    <w:rPr>
                      <w:b/>
                    </w:rPr>
                  </w:pPr>
                  <w:r>
                    <w:rPr>
                      <w:b/>
                    </w:rPr>
                    <w:t>Location</w:t>
                  </w:r>
                </w:p>
              </w:tc>
              <w:tc>
                <w:tcPr>
                  <w:tcW w:w="4250" w:type="dxa"/>
                </w:tcPr>
                <w:p w14:paraId="4C052DBF" w14:textId="13399D4C" w:rsidR="009134B5" w:rsidRDefault="009134B5" w:rsidP="009134B5">
                  <w:pPr>
                    <w:tabs>
                      <w:tab w:val="left" w:pos="2850"/>
                    </w:tabs>
                    <w:jc w:val="center"/>
                    <w:rPr>
                      <w:b/>
                    </w:rPr>
                  </w:pPr>
                  <w:r>
                    <w:rPr>
                      <w:b/>
                    </w:rPr>
                    <w:t>Proposal</w:t>
                  </w:r>
                </w:p>
              </w:tc>
            </w:tr>
            <w:tr w:rsidR="009134B5" w:rsidRPr="00A34F49" w14:paraId="1DDD7F96" w14:textId="77777777" w:rsidTr="00DF0753">
              <w:tc>
                <w:tcPr>
                  <w:tcW w:w="1794" w:type="dxa"/>
                </w:tcPr>
                <w:p w14:paraId="58271DD6" w14:textId="61DF4F0C" w:rsidR="009134B5" w:rsidRPr="00A34F49" w:rsidRDefault="002653B9" w:rsidP="009134B5">
                  <w:r>
                    <w:t>None</w:t>
                  </w:r>
                </w:p>
              </w:tc>
              <w:tc>
                <w:tcPr>
                  <w:tcW w:w="2493" w:type="dxa"/>
                </w:tcPr>
                <w:p w14:paraId="6FB076D4" w14:textId="72D0287A" w:rsidR="009134B5" w:rsidRPr="00A34F49" w:rsidRDefault="009134B5" w:rsidP="009134B5">
                  <w:pPr>
                    <w:widowControl/>
                    <w:adjustRightInd w:val="0"/>
                    <w:rPr>
                      <w:rFonts w:eastAsiaTheme="minorHAnsi"/>
                      <w:lang w:eastAsia="en-US" w:bidi="ar-SA"/>
                    </w:rPr>
                  </w:pPr>
                </w:p>
              </w:tc>
              <w:tc>
                <w:tcPr>
                  <w:tcW w:w="4250" w:type="dxa"/>
                </w:tcPr>
                <w:p w14:paraId="5FCB85EB" w14:textId="685E6386" w:rsidR="001552C0" w:rsidRPr="00A34F49" w:rsidRDefault="001552C0" w:rsidP="009134B5">
                  <w:pPr>
                    <w:widowControl/>
                    <w:adjustRightInd w:val="0"/>
                    <w:rPr>
                      <w:rFonts w:eastAsiaTheme="minorHAnsi"/>
                      <w:lang w:eastAsia="en-US" w:bidi="ar-SA"/>
                    </w:rPr>
                  </w:pPr>
                </w:p>
              </w:tc>
            </w:tr>
          </w:tbl>
          <w:p w14:paraId="7F909CA2" w14:textId="77777777" w:rsidR="009134B5" w:rsidRDefault="009134B5" w:rsidP="009134B5">
            <w:pPr>
              <w:tabs>
                <w:tab w:val="left" w:pos="2850"/>
              </w:tabs>
              <w:rPr>
                <w:b/>
              </w:rPr>
            </w:pPr>
          </w:p>
          <w:p w14:paraId="5387B46A" w14:textId="247034CD" w:rsidR="00DB2E0D" w:rsidRPr="00DB2E0D" w:rsidRDefault="00DB2E0D" w:rsidP="009134B5">
            <w:pPr>
              <w:tabs>
                <w:tab w:val="left" w:pos="2850"/>
              </w:tabs>
              <w:rPr>
                <w:bCs/>
              </w:rPr>
            </w:pPr>
            <w:r>
              <w:rPr>
                <w:bCs/>
              </w:rPr>
              <w:t xml:space="preserve">b) Potential planning issues on land opposite </w:t>
            </w:r>
            <w:r w:rsidR="003C0169">
              <w:rPr>
                <w:bCs/>
              </w:rPr>
              <w:t>Higher Ford.</w:t>
            </w:r>
          </w:p>
        </w:tc>
      </w:tr>
      <w:tr w:rsidR="009134B5" w14:paraId="76EF83DA" w14:textId="77777777" w:rsidTr="00F0075C">
        <w:trPr>
          <w:trHeight w:val="274"/>
        </w:trPr>
        <w:tc>
          <w:tcPr>
            <w:tcW w:w="993" w:type="dxa"/>
          </w:tcPr>
          <w:p w14:paraId="3416BB56" w14:textId="4F7C00F4" w:rsidR="009134B5" w:rsidRDefault="00095AAD" w:rsidP="00CC11AD">
            <w:pPr>
              <w:spacing w:before="1"/>
              <w:jc w:val="center"/>
              <w:rPr>
                <w:b/>
              </w:rPr>
            </w:pPr>
            <w:r>
              <w:rPr>
                <w:b/>
              </w:rPr>
              <w:t>21</w:t>
            </w:r>
          </w:p>
        </w:tc>
        <w:tc>
          <w:tcPr>
            <w:tcW w:w="8763" w:type="dxa"/>
          </w:tcPr>
          <w:p w14:paraId="15C8A05F" w14:textId="33A61280" w:rsidR="009134B5" w:rsidRDefault="009134B5" w:rsidP="009134B5">
            <w:pPr>
              <w:tabs>
                <w:tab w:val="left" w:pos="2850"/>
              </w:tabs>
              <w:rPr>
                <w:b/>
              </w:rPr>
            </w:pPr>
            <w:r>
              <w:rPr>
                <w:b/>
              </w:rPr>
              <w:t>DATE OF NEXT MEETING</w:t>
            </w:r>
          </w:p>
          <w:p w14:paraId="3EE793AD" w14:textId="51DF4F52" w:rsidR="009134B5" w:rsidRDefault="009134B5" w:rsidP="009134B5">
            <w:pPr>
              <w:tabs>
                <w:tab w:val="left" w:pos="2850"/>
              </w:tabs>
            </w:pPr>
            <w:r>
              <w:t xml:space="preserve">The </w:t>
            </w:r>
            <w:r w:rsidR="00A32684">
              <w:t>Annual Parish Meeting and the Annual General Meeting</w:t>
            </w:r>
            <w:r>
              <w:t xml:space="preserve"> of C</w:t>
            </w:r>
            <w:r w:rsidR="003A0CFF">
              <w:t>hawleigh</w:t>
            </w:r>
            <w:r>
              <w:t xml:space="preserve"> Parish Council is on </w:t>
            </w:r>
            <w:r w:rsidR="003A0CFF">
              <w:t>Thur</w:t>
            </w:r>
            <w:r>
              <w:t xml:space="preserve">sday </w:t>
            </w:r>
            <w:r w:rsidR="00A32684">
              <w:t>20</w:t>
            </w:r>
            <w:r w:rsidRPr="00C83C62">
              <w:rPr>
                <w:vertAlign w:val="superscript"/>
              </w:rPr>
              <w:t>th</w:t>
            </w:r>
            <w:r>
              <w:t xml:space="preserve"> </w:t>
            </w:r>
            <w:r w:rsidR="00A32684">
              <w:t>May</w:t>
            </w:r>
            <w:r>
              <w:t xml:space="preserve"> 202</w:t>
            </w:r>
            <w:r w:rsidR="00E6623D">
              <w:t>1</w:t>
            </w:r>
            <w:r>
              <w:t xml:space="preserve">, at </w:t>
            </w:r>
            <w:r w:rsidR="00A32684">
              <w:t>a time and</w:t>
            </w:r>
            <w:r w:rsidR="006A56D5">
              <w:t xml:space="preserve"> </w:t>
            </w:r>
            <w:r w:rsidR="00A32684">
              <w:t xml:space="preserve">place to be agreed. </w:t>
            </w:r>
          </w:p>
          <w:p w14:paraId="671DA27D" w14:textId="71E37AB6" w:rsidR="009134B5" w:rsidRPr="00ED7D29" w:rsidRDefault="009134B5" w:rsidP="009134B5">
            <w:pPr>
              <w:tabs>
                <w:tab w:val="left" w:pos="2850"/>
              </w:tabs>
            </w:pPr>
          </w:p>
        </w:tc>
      </w:tr>
      <w:tr w:rsidR="00A32684" w14:paraId="2FD38D56" w14:textId="77777777" w:rsidTr="00F0075C">
        <w:trPr>
          <w:trHeight w:val="274"/>
        </w:trPr>
        <w:tc>
          <w:tcPr>
            <w:tcW w:w="993" w:type="dxa"/>
          </w:tcPr>
          <w:p w14:paraId="791AD6BE" w14:textId="471F175D" w:rsidR="00A32684" w:rsidRDefault="00A32684" w:rsidP="00CC11AD">
            <w:pPr>
              <w:spacing w:before="1"/>
              <w:jc w:val="center"/>
              <w:rPr>
                <w:b/>
              </w:rPr>
            </w:pPr>
            <w:r>
              <w:rPr>
                <w:b/>
              </w:rPr>
              <w:t>2</w:t>
            </w:r>
            <w:r w:rsidR="00095AAD">
              <w:rPr>
                <w:b/>
              </w:rPr>
              <w:t>2</w:t>
            </w:r>
          </w:p>
        </w:tc>
        <w:tc>
          <w:tcPr>
            <w:tcW w:w="8763" w:type="dxa"/>
          </w:tcPr>
          <w:p w14:paraId="2C762E4A" w14:textId="77777777" w:rsidR="00A32684" w:rsidRDefault="00A32684" w:rsidP="009134B5">
            <w:pPr>
              <w:tabs>
                <w:tab w:val="left" w:pos="2850"/>
              </w:tabs>
              <w:rPr>
                <w:b/>
              </w:rPr>
            </w:pPr>
            <w:r>
              <w:rPr>
                <w:b/>
              </w:rPr>
              <w:t>CONFIDENTIAL MATTERS</w:t>
            </w:r>
          </w:p>
          <w:p w14:paraId="1128243A" w14:textId="72B21BB6" w:rsidR="001D5BE8" w:rsidRDefault="001D5BE8" w:rsidP="001D5BE8">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EC5F8C" w:rsidRDefault="00EC5F8C" w:rsidP="001D5BE8">
            <w:pPr>
              <w:pStyle w:val="NoSpacing"/>
              <w:rPr>
                <w:rFonts w:ascii="Arial" w:hAnsi="Arial" w:cs="Arial"/>
              </w:rPr>
            </w:pPr>
          </w:p>
          <w:p w14:paraId="77B1A935" w14:textId="3B5CC6F8" w:rsidR="00EC5F8C" w:rsidRDefault="00EC5F8C" w:rsidP="001D5BE8">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1D5BE8" w:rsidRDefault="001D5BE8" w:rsidP="009134B5">
            <w:pPr>
              <w:tabs>
                <w:tab w:val="left" w:pos="2850"/>
              </w:tabs>
              <w:rPr>
                <w:b/>
              </w:rPr>
            </w:pPr>
          </w:p>
        </w:tc>
      </w:tr>
    </w:tbl>
    <w:p w14:paraId="7815897D" w14:textId="390372BD" w:rsidR="00EC5F8C" w:rsidRDefault="00EC5F8C"/>
    <w:sectPr w:rsidR="00EC5F8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DCF0" w14:textId="77777777" w:rsidR="001244FF" w:rsidRDefault="001244FF">
      <w:r>
        <w:separator/>
      </w:r>
    </w:p>
  </w:endnote>
  <w:endnote w:type="continuationSeparator" w:id="0">
    <w:p w14:paraId="4C0024C2" w14:textId="77777777" w:rsidR="001244FF" w:rsidRDefault="0012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3C0169" w:rsidRDefault="003C0169"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3C0169" w:rsidRPr="00103A6D" w:rsidRDefault="003C0169">
                          <w:pPr>
                            <w:pStyle w:val="BodyText"/>
                            <w:spacing w:line="245" w:lineRule="exact"/>
                            <w:ind w:left="20"/>
                            <w:rPr>
                              <w:rFonts w:asciiTheme="minorHAnsi" w:hAnsiTheme="minorHAnsi" w:cstheme="minorHAnsi"/>
                            </w:rPr>
                          </w:pPr>
                          <w:r>
                            <w:rPr>
                              <w:rFonts w:ascii="Calibri"/>
                            </w:rPr>
                            <w:t xml:space="preserve">Website: </w:t>
                          </w:r>
                          <w:hyperlink r:id="rId1" w:history="1">
                            <w:r w:rsidRPr="00103A6D">
                              <w:rPr>
                                <w:rStyle w:val="Hyperlink"/>
                                <w:rFonts w:asciiTheme="minorHAnsi" w:hAnsiTheme="minorHAnsi" w:cstheme="minorHAnsi"/>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3C0169" w:rsidRPr="00103A6D" w:rsidRDefault="003C0169">
                    <w:pPr>
                      <w:pStyle w:val="BodyText"/>
                      <w:spacing w:line="245" w:lineRule="exact"/>
                      <w:ind w:left="20"/>
                      <w:rPr>
                        <w:rFonts w:asciiTheme="minorHAnsi" w:hAnsiTheme="minorHAnsi" w:cstheme="minorHAnsi"/>
                      </w:rPr>
                    </w:pPr>
                    <w:r>
                      <w:rPr>
                        <w:rFonts w:ascii="Calibri"/>
                      </w:rPr>
                      <w:t xml:space="preserve">Website: </w:t>
                    </w:r>
                    <w:hyperlink r:id="rId2" w:history="1">
                      <w:r w:rsidRPr="00103A6D">
                        <w:rPr>
                          <w:rStyle w:val="Hyperlink"/>
                          <w:rFonts w:asciiTheme="minorHAnsi" w:hAnsiTheme="minorHAnsi" w:cstheme="minorHAnsi"/>
                        </w:rPr>
                        <w:t>Chawleigh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3C0169" w:rsidRDefault="003C0169" w:rsidP="00103A6D">
    <w:pPr>
      <w:pStyle w:val="Header"/>
      <w:tabs>
        <w:tab w:val="left" w:pos="225"/>
        <w:tab w:val="left" w:pos="540"/>
        <w:tab w:val="left" w:pos="1920"/>
      </w:tabs>
      <w:rPr>
        <w:rFonts w:asciiTheme="minorHAnsi" w:hAnsiTheme="minorHAnsi" w:cstheme="minorHAnsi"/>
      </w:rPr>
    </w:pPr>
  </w:p>
  <w:p w14:paraId="26DD2A62" w14:textId="4C02C1E1" w:rsidR="003C0169" w:rsidRPr="00103A6D" w:rsidRDefault="003C0169" w:rsidP="00103A6D">
    <w:pPr>
      <w:pStyle w:val="Header"/>
      <w:tabs>
        <w:tab w:val="left" w:pos="225"/>
        <w:tab w:val="left" w:pos="540"/>
        <w:tab w:val="left" w:pos="1920"/>
      </w:tabs>
      <w:rPr>
        <w:rFonts w:asciiTheme="minorHAnsi" w:hAnsiTheme="minorHAnsi" w:cstheme="minorHAnsi"/>
        <w:b/>
        <w:bCs/>
        <w:sz w:val="24"/>
        <w:szCs w:val="24"/>
      </w:rPr>
    </w:pPr>
    <w:r>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3C0169" w:rsidRDefault="003C0169">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3C0169" w:rsidRDefault="003C0169">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v:textbox>
              <w10:wrap anchorx="page" anchory="page"/>
            </v:shape>
          </w:pict>
        </mc:Fallback>
      </mc:AlternateContent>
    </w:r>
    <w:r w:rsidRPr="00103A6D">
      <w:rPr>
        <w:rFonts w:asciiTheme="minorHAnsi" w:hAnsiTheme="minorHAnsi" w:cstheme="minorHAnsi"/>
      </w:rPr>
      <w:t>Tel</w:t>
    </w:r>
    <w:r>
      <w:rPr>
        <w:rFonts w:asciiTheme="minorHAnsi" w:hAnsiTheme="minorHAnsi" w:cstheme="minorHAnsi"/>
      </w:rPr>
      <w:t>: 07768 829511</w:t>
    </w:r>
    <w:r w:rsidRPr="00103A6D">
      <w:rPr>
        <w:rFonts w:asciiTheme="minorHAnsi" w:hAnsiTheme="minorHAnsi" w:cstheme="minorHAnsi"/>
      </w:rPr>
      <w:tab/>
    </w:r>
    <w:r>
      <w:rPr>
        <w:rFonts w:asciiTheme="minorHAnsi" w:hAnsiTheme="minorHAnsi" w:cstheme="minorHAnsi"/>
      </w:rPr>
      <w:tab/>
    </w:r>
    <w:r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9742" w14:textId="77777777" w:rsidR="001244FF" w:rsidRDefault="001244FF">
      <w:r>
        <w:separator/>
      </w:r>
    </w:p>
  </w:footnote>
  <w:footnote w:type="continuationSeparator" w:id="0">
    <w:p w14:paraId="7CC7DC0E" w14:textId="77777777" w:rsidR="001244FF" w:rsidRDefault="0012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3C0169" w:rsidRDefault="003C0169" w:rsidP="006A6C5A">
        <w:pPr>
          <w:pStyle w:val="BodyText"/>
          <w:rPr>
            <w:rFonts w:ascii="Times New Roman"/>
            <w:sz w:val="20"/>
          </w:rPr>
        </w:pPr>
      </w:p>
      <w:p w14:paraId="69BD3BA7" w14:textId="45694594" w:rsidR="003C0169" w:rsidRPr="006F2048" w:rsidRDefault="003C0169" w:rsidP="006A6C5A">
        <w:pPr>
          <w:pBdr>
            <w:bottom w:val="single" w:sz="4" w:space="1" w:color="auto"/>
          </w:pBdr>
          <w:spacing w:before="220"/>
          <w:rPr>
            <w:b/>
            <w:bCs/>
            <w:sz w:val="32"/>
          </w:rPr>
        </w:pPr>
        <w:r>
          <w:rPr>
            <w:b/>
            <w:bCs/>
            <w:sz w:val="32"/>
          </w:rPr>
          <w:t>Chawleigh Parish Council</w:t>
        </w:r>
      </w:p>
      <w:p w14:paraId="2ECF6680" w14:textId="77777777" w:rsidR="003C0169" w:rsidRDefault="003C0169" w:rsidP="000A575C">
        <w:pPr>
          <w:pStyle w:val="Header"/>
          <w:jc w:val="right"/>
        </w:pPr>
      </w:p>
      <w:p w14:paraId="537AA21D" w14:textId="77777777" w:rsidR="003C0169" w:rsidRDefault="003C0169" w:rsidP="006F2048">
        <w:pPr>
          <w:pStyle w:val="Header"/>
          <w:jc w:val="center"/>
        </w:pPr>
      </w:p>
      <w:p w14:paraId="03F701B4" w14:textId="7F611C4B" w:rsidR="003C0169" w:rsidRPr="006A6C5A" w:rsidRDefault="003C0169" w:rsidP="00097E70">
        <w:pPr>
          <w:pStyle w:val="Header"/>
          <w:jc w:val="center"/>
          <w:rPr>
            <w:b/>
            <w:bCs/>
          </w:rPr>
        </w:pPr>
        <w:r>
          <w:rPr>
            <w:b/>
            <w:bCs/>
          </w:rPr>
          <w:t xml:space="preserve">Chawleigh </w:t>
        </w:r>
        <w:r w:rsidRPr="006A6C5A">
          <w:rPr>
            <w:b/>
            <w:bCs/>
          </w:rPr>
          <w:t xml:space="preserve">Parish Council </w:t>
        </w:r>
        <w:r>
          <w:rPr>
            <w:b/>
            <w:bCs/>
          </w:rPr>
          <w:t xml:space="preserve">Annual </w:t>
        </w:r>
        <w:r w:rsidRPr="006A6C5A">
          <w:rPr>
            <w:b/>
            <w:bCs/>
          </w:rPr>
          <w:t xml:space="preserve">Meeting </w:t>
        </w:r>
        <w:r>
          <w:rPr>
            <w:b/>
            <w:bCs/>
          </w:rPr>
          <w:t>5</w:t>
        </w:r>
        <w:r w:rsidRPr="00311834">
          <w:rPr>
            <w:b/>
            <w:bCs/>
            <w:vertAlign w:val="superscript"/>
          </w:rPr>
          <w:t>th</w:t>
        </w:r>
        <w:r>
          <w:rPr>
            <w:b/>
            <w:bCs/>
          </w:rPr>
          <w:t xml:space="preserve"> May</w:t>
        </w:r>
        <w:r w:rsidRPr="006A6C5A">
          <w:rPr>
            <w:b/>
            <w:bCs/>
          </w:rPr>
          <w:t xml:space="preserve"> 202</w:t>
        </w:r>
        <w:r>
          <w:rPr>
            <w:b/>
            <w:bCs/>
          </w:rPr>
          <w:t>1</w:t>
        </w:r>
      </w:p>
      <w:p w14:paraId="67A262E5" w14:textId="175C252E" w:rsidR="003C0169" w:rsidRDefault="001244FF" w:rsidP="006A6C5A">
        <w:pPr>
          <w:pStyle w:val="Header"/>
        </w:pPr>
      </w:p>
    </w:sdtContent>
  </w:sdt>
  <w:bookmarkEnd w:id="0" w:displacedByCustomXml="prev"/>
  <w:p w14:paraId="0F6BBBA3" w14:textId="522D098D" w:rsidR="003C0169" w:rsidRDefault="003C01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8"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2"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26"/>
  </w:num>
  <w:num w:numId="5">
    <w:abstractNumId w:val="1"/>
  </w:num>
  <w:num w:numId="6">
    <w:abstractNumId w:val="12"/>
  </w:num>
  <w:num w:numId="7">
    <w:abstractNumId w:val="4"/>
  </w:num>
  <w:num w:numId="8">
    <w:abstractNumId w:val="23"/>
  </w:num>
  <w:num w:numId="9">
    <w:abstractNumId w:val="13"/>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22"/>
  </w:num>
  <w:num w:numId="15">
    <w:abstractNumId w:val="20"/>
  </w:num>
  <w:num w:numId="16">
    <w:abstractNumId w:val="7"/>
  </w:num>
  <w:num w:numId="17">
    <w:abstractNumId w:val="14"/>
  </w:num>
  <w:num w:numId="18">
    <w:abstractNumId w:val="19"/>
  </w:num>
  <w:num w:numId="19">
    <w:abstractNumId w:val="10"/>
  </w:num>
  <w:num w:numId="20">
    <w:abstractNumId w:val="3"/>
  </w:num>
  <w:num w:numId="21">
    <w:abstractNumId w:val="16"/>
  </w:num>
  <w:num w:numId="22">
    <w:abstractNumId w:val="0"/>
  </w:num>
  <w:num w:numId="23">
    <w:abstractNumId w:val="9"/>
  </w:num>
  <w:num w:numId="24">
    <w:abstractNumId w:val="27"/>
  </w:num>
  <w:num w:numId="25">
    <w:abstractNumId w:val="5"/>
  </w:num>
  <w:num w:numId="26">
    <w:abstractNumId w:val="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6696"/>
    <w:rsid w:val="000210F4"/>
    <w:rsid w:val="000232FF"/>
    <w:rsid w:val="000263B4"/>
    <w:rsid w:val="000279C3"/>
    <w:rsid w:val="000345BB"/>
    <w:rsid w:val="00035DC2"/>
    <w:rsid w:val="00037BF7"/>
    <w:rsid w:val="00037D85"/>
    <w:rsid w:val="00070839"/>
    <w:rsid w:val="0007205A"/>
    <w:rsid w:val="000800A5"/>
    <w:rsid w:val="00085CB7"/>
    <w:rsid w:val="00087BBB"/>
    <w:rsid w:val="000909AB"/>
    <w:rsid w:val="00091090"/>
    <w:rsid w:val="00094D06"/>
    <w:rsid w:val="00095AAD"/>
    <w:rsid w:val="00097E70"/>
    <w:rsid w:val="000A575C"/>
    <w:rsid w:val="000A7D84"/>
    <w:rsid w:val="000B27C2"/>
    <w:rsid w:val="000C1C02"/>
    <w:rsid w:val="000D004B"/>
    <w:rsid w:val="000D3617"/>
    <w:rsid w:val="000D3AAD"/>
    <w:rsid w:val="000D6818"/>
    <w:rsid w:val="000D69C8"/>
    <w:rsid w:val="000E1DF7"/>
    <w:rsid w:val="000E57ED"/>
    <w:rsid w:val="000F4997"/>
    <w:rsid w:val="000F5005"/>
    <w:rsid w:val="000F7B8F"/>
    <w:rsid w:val="00103A6D"/>
    <w:rsid w:val="00112BDC"/>
    <w:rsid w:val="001151EB"/>
    <w:rsid w:val="001242E0"/>
    <w:rsid w:val="001244FF"/>
    <w:rsid w:val="00124C2A"/>
    <w:rsid w:val="001273DD"/>
    <w:rsid w:val="00132488"/>
    <w:rsid w:val="00134B11"/>
    <w:rsid w:val="00135177"/>
    <w:rsid w:val="00136EA2"/>
    <w:rsid w:val="00145054"/>
    <w:rsid w:val="00146D9E"/>
    <w:rsid w:val="001502CB"/>
    <w:rsid w:val="0015468C"/>
    <w:rsid w:val="001552C0"/>
    <w:rsid w:val="0015607D"/>
    <w:rsid w:val="00156B57"/>
    <w:rsid w:val="00157460"/>
    <w:rsid w:val="00163946"/>
    <w:rsid w:val="00165B9E"/>
    <w:rsid w:val="001805D7"/>
    <w:rsid w:val="001810E3"/>
    <w:rsid w:val="001907CA"/>
    <w:rsid w:val="001A0820"/>
    <w:rsid w:val="001A38B5"/>
    <w:rsid w:val="001A565E"/>
    <w:rsid w:val="001A5AA9"/>
    <w:rsid w:val="001B61B8"/>
    <w:rsid w:val="001C0471"/>
    <w:rsid w:val="001C085D"/>
    <w:rsid w:val="001D2CB9"/>
    <w:rsid w:val="001D5BE8"/>
    <w:rsid w:val="001F2D63"/>
    <w:rsid w:val="001F6F96"/>
    <w:rsid w:val="00202BDF"/>
    <w:rsid w:val="00205281"/>
    <w:rsid w:val="00211A7D"/>
    <w:rsid w:val="0021422C"/>
    <w:rsid w:val="002146B1"/>
    <w:rsid w:val="00220214"/>
    <w:rsid w:val="002270B2"/>
    <w:rsid w:val="00235497"/>
    <w:rsid w:val="00255518"/>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4FF1"/>
    <w:rsid w:val="002F243E"/>
    <w:rsid w:val="002F2570"/>
    <w:rsid w:val="002F360F"/>
    <w:rsid w:val="002F7C49"/>
    <w:rsid w:val="003037C8"/>
    <w:rsid w:val="00311834"/>
    <w:rsid w:val="00311A61"/>
    <w:rsid w:val="00311A70"/>
    <w:rsid w:val="00323271"/>
    <w:rsid w:val="00330DD8"/>
    <w:rsid w:val="00334D48"/>
    <w:rsid w:val="0034155E"/>
    <w:rsid w:val="003668B9"/>
    <w:rsid w:val="00393416"/>
    <w:rsid w:val="00393B4E"/>
    <w:rsid w:val="00394076"/>
    <w:rsid w:val="003A0CFF"/>
    <w:rsid w:val="003A4F74"/>
    <w:rsid w:val="003A6936"/>
    <w:rsid w:val="003A76EE"/>
    <w:rsid w:val="003B44CB"/>
    <w:rsid w:val="003B4A7F"/>
    <w:rsid w:val="003B53F3"/>
    <w:rsid w:val="003C0169"/>
    <w:rsid w:val="003C22AF"/>
    <w:rsid w:val="003C30D0"/>
    <w:rsid w:val="003C5B5D"/>
    <w:rsid w:val="003D1221"/>
    <w:rsid w:val="003D2E64"/>
    <w:rsid w:val="003D66CA"/>
    <w:rsid w:val="003D68C8"/>
    <w:rsid w:val="003D76F7"/>
    <w:rsid w:val="003E1CD8"/>
    <w:rsid w:val="003E338F"/>
    <w:rsid w:val="003F732E"/>
    <w:rsid w:val="003F7461"/>
    <w:rsid w:val="003F7AF6"/>
    <w:rsid w:val="00400B21"/>
    <w:rsid w:val="00407DC5"/>
    <w:rsid w:val="00421289"/>
    <w:rsid w:val="00430E21"/>
    <w:rsid w:val="00432C94"/>
    <w:rsid w:val="00432EFD"/>
    <w:rsid w:val="00433153"/>
    <w:rsid w:val="00434762"/>
    <w:rsid w:val="004427CD"/>
    <w:rsid w:val="00443151"/>
    <w:rsid w:val="00445DEF"/>
    <w:rsid w:val="00455C02"/>
    <w:rsid w:val="004571E6"/>
    <w:rsid w:val="0046047A"/>
    <w:rsid w:val="00462748"/>
    <w:rsid w:val="00467D41"/>
    <w:rsid w:val="004705FE"/>
    <w:rsid w:val="004713FE"/>
    <w:rsid w:val="004839E4"/>
    <w:rsid w:val="00485A7B"/>
    <w:rsid w:val="00486901"/>
    <w:rsid w:val="004912F3"/>
    <w:rsid w:val="004A00D2"/>
    <w:rsid w:val="004A6673"/>
    <w:rsid w:val="004A7016"/>
    <w:rsid w:val="004B0213"/>
    <w:rsid w:val="004B6912"/>
    <w:rsid w:val="004C267D"/>
    <w:rsid w:val="004C2927"/>
    <w:rsid w:val="004C57A1"/>
    <w:rsid w:val="004D1CEB"/>
    <w:rsid w:val="004D31F0"/>
    <w:rsid w:val="004D5426"/>
    <w:rsid w:val="004E09C6"/>
    <w:rsid w:val="004E6291"/>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542D8"/>
    <w:rsid w:val="0056286E"/>
    <w:rsid w:val="005820B6"/>
    <w:rsid w:val="00593B7A"/>
    <w:rsid w:val="005A1268"/>
    <w:rsid w:val="005A2883"/>
    <w:rsid w:val="005A64EE"/>
    <w:rsid w:val="005A767C"/>
    <w:rsid w:val="005B3120"/>
    <w:rsid w:val="005B41C0"/>
    <w:rsid w:val="005C58F3"/>
    <w:rsid w:val="005C58F8"/>
    <w:rsid w:val="005C5C7B"/>
    <w:rsid w:val="005C6886"/>
    <w:rsid w:val="005D2172"/>
    <w:rsid w:val="005D2642"/>
    <w:rsid w:val="005D512B"/>
    <w:rsid w:val="005D6D12"/>
    <w:rsid w:val="005E3295"/>
    <w:rsid w:val="005F1E74"/>
    <w:rsid w:val="00601388"/>
    <w:rsid w:val="00603301"/>
    <w:rsid w:val="00604101"/>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6C5A"/>
    <w:rsid w:val="006B0B6B"/>
    <w:rsid w:val="006B3E14"/>
    <w:rsid w:val="006D7F99"/>
    <w:rsid w:val="006E2FA3"/>
    <w:rsid w:val="006F2048"/>
    <w:rsid w:val="006F4FCC"/>
    <w:rsid w:val="0070683A"/>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B02"/>
    <w:rsid w:val="007A785D"/>
    <w:rsid w:val="007B6B93"/>
    <w:rsid w:val="007C3F14"/>
    <w:rsid w:val="007C7B11"/>
    <w:rsid w:val="007E2D07"/>
    <w:rsid w:val="007E34A9"/>
    <w:rsid w:val="007E7031"/>
    <w:rsid w:val="007E7954"/>
    <w:rsid w:val="007E7FFD"/>
    <w:rsid w:val="007F2928"/>
    <w:rsid w:val="007F5B78"/>
    <w:rsid w:val="00810DA7"/>
    <w:rsid w:val="00812F35"/>
    <w:rsid w:val="00817FC4"/>
    <w:rsid w:val="008269CC"/>
    <w:rsid w:val="00833DCF"/>
    <w:rsid w:val="00834CB2"/>
    <w:rsid w:val="00845B7A"/>
    <w:rsid w:val="00846F77"/>
    <w:rsid w:val="00852B28"/>
    <w:rsid w:val="008613B0"/>
    <w:rsid w:val="0086324B"/>
    <w:rsid w:val="00863E38"/>
    <w:rsid w:val="00871358"/>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2BC5"/>
    <w:rsid w:val="009A699B"/>
    <w:rsid w:val="009B00B2"/>
    <w:rsid w:val="009B523B"/>
    <w:rsid w:val="009B6E2E"/>
    <w:rsid w:val="009D7F8F"/>
    <w:rsid w:val="009E1DCF"/>
    <w:rsid w:val="009F1CC4"/>
    <w:rsid w:val="00A00075"/>
    <w:rsid w:val="00A12BD6"/>
    <w:rsid w:val="00A3185A"/>
    <w:rsid w:val="00A32684"/>
    <w:rsid w:val="00A34F49"/>
    <w:rsid w:val="00A411E3"/>
    <w:rsid w:val="00A41725"/>
    <w:rsid w:val="00A42794"/>
    <w:rsid w:val="00A45BEA"/>
    <w:rsid w:val="00A57318"/>
    <w:rsid w:val="00A752BF"/>
    <w:rsid w:val="00A86AEB"/>
    <w:rsid w:val="00A918CD"/>
    <w:rsid w:val="00A95084"/>
    <w:rsid w:val="00AA2F56"/>
    <w:rsid w:val="00AB0272"/>
    <w:rsid w:val="00AB1B33"/>
    <w:rsid w:val="00AE6F70"/>
    <w:rsid w:val="00AF5845"/>
    <w:rsid w:val="00B14D5D"/>
    <w:rsid w:val="00B27EC0"/>
    <w:rsid w:val="00B3240A"/>
    <w:rsid w:val="00B365C8"/>
    <w:rsid w:val="00B371B6"/>
    <w:rsid w:val="00B42175"/>
    <w:rsid w:val="00B42B04"/>
    <w:rsid w:val="00B433AC"/>
    <w:rsid w:val="00B453A7"/>
    <w:rsid w:val="00B5262E"/>
    <w:rsid w:val="00B55541"/>
    <w:rsid w:val="00B64E0E"/>
    <w:rsid w:val="00B673CB"/>
    <w:rsid w:val="00B77C68"/>
    <w:rsid w:val="00B81EC9"/>
    <w:rsid w:val="00B85438"/>
    <w:rsid w:val="00B9256E"/>
    <w:rsid w:val="00BA36DB"/>
    <w:rsid w:val="00BA7DDA"/>
    <w:rsid w:val="00BB3EBB"/>
    <w:rsid w:val="00BC4067"/>
    <w:rsid w:val="00BC6715"/>
    <w:rsid w:val="00BD59EA"/>
    <w:rsid w:val="00BD7169"/>
    <w:rsid w:val="00BE047A"/>
    <w:rsid w:val="00BE0E6D"/>
    <w:rsid w:val="00BE5D28"/>
    <w:rsid w:val="00BE7977"/>
    <w:rsid w:val="00BF7AF8"/>
    <w:rsid w:val="00C02100"/>
    <w:rsid w:val="00C0737C"/>
    <w:rsid w:val="00C1646F"/>
    <w:rsid w:val="00C23871"/>
    <w:rsid w:val="00C26825"/>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B2E0D"/>
    <w:rsid w:val="00DC12B8"/>
    <w:rsid w:val="00DD328A"/>
    <w:rsid w:val="00DD64E5"/>
    <w:rsid w:val="00DE0C82"/>
    <w:rsid w:val="00DF0753"/>
    <w:rsid w:val="00DF1A9C"/>
    <w:rsid w:val="00DF7A1A"/>
    <w:rsid w:val="00E004AF"/>
    <w:rsid w:val="00E04E27"/>
    <w:rsid w:val="00E108A3"/>
    <w:rsid w:val="00E1485B"/>
    <w:rsid w:val="00E15263"/>
    <w:rsid w:val="00E164D2"/>
    <w:rsid w:val="00E17119"/>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3443"/>
    <w:rsid w:val="00EC5493"/>
    <w:rsid w:val="00EC5F8C"/>
    <w:rsid w:val="00ED7D29"/>
    <w:rsid w:val="00EE4089"/>
    <w:rsid w:val="00EE585B"/>
    <w:rsid w:val="00EF1AE0"/>
    <w:rsid w:val="00EF1BC5"/>
    <w:rsid w:val="00EF3DF7"/>
    <w:rsid w:val="00F0075C"/>
    <w:rsid w:val="00F04786"/>
    <w:rsid w:val="00F069B9"/>
    <w:rsid w:val="00F121EA"/>
    <w:rsid w:val="00F12879"/>
    <w:rsid w:val="00F133F4"/>
    <w:rsid w:val="00F45E2A"/>
    <w:rsid w:val="00F52485"/>
    <w:rsid w:val="00F57B74"/>
    <w:rsid w:val="00F61E0D"/>
    <w:rsid w:val="00F722B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7</cp:revision>
  <cp:lastPrinted>2021-04-29T09:47:00Z</cp:lastPrinted>
  <dcterms:created xsi:type="dcterms:W3CDTF">2021-04-28T14:04:00Z</dcterms:created>
  <dcterms:modified xsi:type="dcterms:W3CDTF">2021-04-29T12:25:00Z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