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F1A6" w14:textId="476A3848" w:rsidR="00B2309A" w:rsidRPr="007D3827" w:rsidRDefault="00B2309A" w:rsidP="00E435C7">
      <w:pPr>
        <w:pStyle w:val="NoSpacing"/>
        <w:jc w:val="center"/>
        <w:rPr>
          <w:rFonts w:cstheme="minorHAnsi"/>
          <w:b/>
          <w:sz w:val="24"/>
          <w:szCs w:val="24"/>
        </w:rPr>
      </w:pPr>
      <w:r w:rsidRPr="007D3827">
        <w:rPr>
          <w:rFonts w:cstheme="minorHAnsi"/>
          <w:b/>
          <w:sz w:val="24"/>
          <w:szCs w:val="24"/>
        </w:rPr>
        <w:t>There was a meeting of C</w:t>
      </w:r>
      <w:r w:rsidR="00CF7DC4" w:rsidRPr="007D3827">
        <w:rPr>
          <w:rFonts w:cstheme="minorHAnsi"/>
          <w:b/>
          <w:sz w:val="24"/>
          <w:szCs w:val="24"/>
        </w:rPr>
        <w:t xml:space="preserve">hawleigh Parish Council on </w:t>
      </w:r>
      <w:r w:rsidR="002B26AB">
        <w:rPr>
          <w:rFonts w:cstheme="minorHAnsi"/>
          <w:b/>
          <w:sz w:val="24"/>
          <w:szCs w:val="24"/>
        </w:rPr>
        <w:t>Wedne</w:t>
      </w:r>
      <w:r w:rsidRPr="007D3827">
        <w:rPr>
          <w:rFonts w:cstheme="minorHAnsi"/>
          <w:b/>
          <w:sz w:val="24"/>
          <w:szCs w:val="24"/>
        </w:rPr>
        <w:t xml:space="preserve">sday </w:t>
      </w:r>
      <w:r w:rsidR="002B26AB">
        <w:rPr>
          <w:rFonts w:cstheme="minorHAnsi"/>
          <w:b/>
          <w:sz w:val="24"/>
          <w:szCs w:val="24"/>
        </w:rPr>
        <w:t>25</w:t>
      </w:r>
      <w:r w:rsidR="002B26AB" w:rsidRPr="002B26AB">
        <w:rPr>
          <w:rFonts w:cstheme="minorHAnsi"/>
          <w:b/>
          <w:sz w:val="24"/>
          <w:szCs w:val="24"/>
          <w:vertAlign w:val="superscript"/>
        </w:rPr>
        <w:t>th</w:t>
      </w:r>
      <w:r w:rsidR="002B26AB">
        <w:rPr>
          <w:rFonts w:cstheme="minorHAnsi"/>
          <w:b/>
          <w:sz w:val="24"/>
          <w:szCs w:val="24"/>
        </w:rPr>
        <w:t xml:space="preserve"> August</w:t>
      </w:r>
      <w:r w:rsidRPr="007D3827">
        <w:rPr>
          <w:rFonts w:cstheme="minorHAnsi"/>
          <w:b/>
          <w:sz w:val="24"/>
          <w:szCs w:val="24"/>
        </w:rPr>
        <w:t xml:space="preserve"> 20</w:t>
      </w:r>
      <w:r w:rsidR="006A622D" w:rsidRPr="007D3827">
        <w:rPr>
          <w:rFonts w:cstheme="minorHAnsi"/>
          <w:b/>
          <w:sz w:val="24"/>
          <w:szCs w:val="24"/>
        </w:rPr>
        <w:t>2</w:t>
      </w:r>
      <w:r w:rsidR="001F0CF3" w:rsidRPr="007D3827">
        <w:rPr>
          <w:rFonts w:cstheme="minorHAnsi"/>
          <w:b/>
          <w:sz w:val="24"/>
          <w:szCs w:val="24"/>
        </w:rPr>
        <w:t>1</w:t>
      </w:r>
      <w:r w:rsidRPr="007D3827">
        <w:rPr>
          <w:rFonts w:cstheme="minorHAnsi"/>
          <w:b/>
          <w:sz w:val="24"/>
          <w:szCs w:val="24"/>
        </w:rPr>
        <w:t xml:space="preserve"> at </w:t>
      </w:r>
      <w:r w:rsidR="002B26AB">
        <w:rPr>
          <w:rFonts w:cstheme="minorHAnsi"/>
          <w:b/>
          <w:sz w:val="24"/>
          <w:szCs w:val="24"/>
        </w:rPr>
        <w:t>7</w:t>
      </w:r>
      <w:r w:rsidRPr="007D3827">
        <w:rPr>
          <w:rFonts w:cstheme="minorHAnsi"/>
          <w:b/>
          <w:sz w:val="24"/>
          <w:szCs w:val="24"/>
        </w:rPr>
        <w:t>.</w:t>
      </w:r>
      <w:r w:rsidR="00CF7DC4" w:rsidRPr="007D3827">
        <w:rPr>
          <w:rFonts w:cstheme="minorHAnsi"/>
          <w:b/>
          <w:sz w:val="24"/>
          <w:szCs w:val="24"/>
        </w:rPr>
        <w:t>3</w:t>
      </w:r>
      <w:r w:rsidRPr="007D3827">
        <w:rPr>
          <w:rFonts w:cstheme="minorHAnsi"/>
          <w:b/>
          <w:sz w:val="24"/>
          <w:szCs w:val="24"/>
        </w:rPr>
        <w:t xml:space="preserve">0pm </w:t>
      </w:r>
      <w:r w:rsidR="00F20B4B" w:rsidRPr="007D3827">
        <w:rPr>
          <w:rFonts w:cstheme="minorHAnsi"/>
          <w:b/>
          <w:sz w:val="24"/>
          <w:szCs w:val="24"/>
        </w:rPr>
        <w:t>held</w:t>
      </w:r>
      <w:r w:rsidR="00215CB9" w:rsidRPr="007D3827">
        <w:rPr>
          <w:rFonts w:cstheme="minorHAnsi"/>
          <w:b/>
          <w:sz w:val="24"/>
          <w:szCs w:val="24"/>
        </w:rPr>
        <w:t xml:space="preserve"> </w:t>
      </w:r>
      <w:r w:rsidR="002B26AB">
        <w:rPr>
          <w:rFonts w:cstheme="minorHAnsi"/>
          <w:b/>
          <w:sz w:val="24"/>
          <w:szCs w:val="24"/>
        </w:rPr>
        <w:t>i</w:t>
      </w:r>
      <w:r w:rsidR="00541454">
        <w:rPr>
          <w:rFonts w:cstheme="minorHAnsi"/>
          <w:b/>
          <w:sz w:val="24"/>
          <w:szCs w:val="24"/>
        </w:rPr>
        <w:t xml:space="preserve">n the </w:t>
      </w:r>
      <w:r w:rsidR="002B26AB">
        <w:rPr>
          <w:rFonts w:cstheme="minorHAnsi"/>
          <w:b/>
          <w:sz w:val="24"/>
          <w:szCs w:val="24"/>
        </w:rPr>
        <w:t>Chawleigh Village Hall</w:t>
      </w:r>
      <w:r w:rsidR="00541454">
        <w:rPr>
          <w:rFonts w:cstheme="minorHAnsi"/>
          <w:b/>
          <w:sz w:val="24"/>
          <w:szCs w:val="24"/>
        </w:rPr>
        <w:t>.</w:t>
      </w:r>
    </w:p>
    <w:p w14:paraId="4BEB7F3C" w14:textId="254D9A8D" w:rsidR="00B2309A" w:rsidRPr="007D3827" w:rsidRDefault="00B2309A" w:rsidP="00795C96">
      <w:pPr>
        <w:pStyle w:val="NoSpacing"/>
        <w:rPr>
          <w:rFonts w:cstheme="minorHAnsi"/>
          <w:b/>
          <w:sz w:val="24"/>
          <w:szCs w:val="24"/>
        </w:rPr>
      </w:pPr>
    </w:p>
    <w:p w14:paraId="60CBC832" w14:textId="5062C4D5" w:rsidR="00E70922" w:rsidRPr="00A92932" w:rsidRDefault="00795C96" w:rsidP="00795C96">
      <w:pPr>
        <w:pStyle w:val="NoSpacing"/>
        <w:rPr>
          <w:rFonts w:cstheme="minorHAnsi"/>
          <w:b/>
        </w:rPr>
      </w:pPr>
      <w:r w:rsidRPr="00A92932">
        <w:rPr>
          <w:rFonts w:cstheme="minorHAnsi"/>
          <w:b/>
        </w:rPr>
        <w:t>Members Present:</w:t>
      </w:r>
      <w:r w:rsidR="00FB7C71" w:rsidRPr="00A92932">
        <w:rPr>
          <w:rFonts w:cstheme="minorHAnsi"/>
          <w:b/>
        </w:rPr>
        <w:t xml:space="preserve"> </w:t>
      </w:r>
      <w:r w:rsidR="0065004B" w:rsidRPr="00A92932">
        <w:rPr>
          <w:rFonts w:cstheme="minorHAnsi"/>
          <w:bCs/>
        </w:rPr>
        <w:t xml:space="preserve">Parish </w:t>
      </w:r>
      <w:r w:rsidR="00756DFF" w:rsidRPr="00A92932">
        <w:rPr>
          <w:rFonts w:cstheme="minorHAnsi"/>
        </w:rPr>
        <w:t>C</w:t>
      </w:r>
      <w:r w:rsidR="0065004B" w:rsidRPr="00A92932">
        <w:rPr>
          <w:rFonts w:cstheme="minorHAnsi"/>
        </w:rPr>
        <w:t>ounci</w:t>
      </w:r>
      <w:r w:rsidR="00756DFF" w:rsidRPr="00A92932">
        <w:rPr>
          <w:rFonts w:cstheme="minorHAnsi"/>
        </w:rPr>
        <w:t>ll</w:t>
      </w:r>
      <w:r w:rsidR="0065004B" w:rsidRPr="00A92932">
        <w:rPr>
          <w:rFonts w:cstheme="minorHAnsi"/>
        </w:rPr>
        <w:t>o</w:t>
      </w:r>
      <w:r w:rsidR="00756DFF" w:rsidRPr="00A92932">
        <w:rPr>
          <w:rFonts w:cstheme="minorHAnsi"/>
        </w:rPr>
        <w:t>rs</w:t>
      </w:r>
      <w:r w:rsidR="00DD6867">
        <w:rPr>
          <w:rFonts w:cstheme="minorHAnsi"/>
        </w:rPr>
        <w:t xml:space="preserve"> Steve Godley</w:t>
      </w:r>
      <w:r w:rsidR="00F33E8E">
        <w:rPr>
          <w:rFonts w:cstheme="minorHAnsi"/>
        </w:rPr>
        <w:t xml:space="preserve"> (Chairman)</w:t>
      </w:r>
      <w:r w:rsidR="00DD6867">
        <w:rPr>
          <w:rFonts w:cstheme="minorHAnsi"/>
        </w:rPr>
        <w:t xml:space="preserve">; </w:t>
      </w:r>
      <w:r w:rsidR="00F33E8E">
        <w:rPr>
          <w:rFonts w:cstheme="minorHAnsi"/>
        </w:rPr>
        <w:t xml:space="preserve">Daphne </w:t>
      </w:r>
      <w:proofErr w:type="spellStart"/>
      <w:r w:rsidR="00F33E8E">
        <w:rPr>
          <w:rFonts w:cstheme="minorHAnsi"/>
        </w:rPr>
        <w:t>Cockram</w:t>
      </w:r>
      <w:proofErr w:type="spellEnd"/>
      <w:r w:rsidR="00F33E8E">
        <w:rPr>
          <w:rFonts w:cstheme="minorHAnsi"/>
        </w:rPr>
        <w:t>; Jan Flavin; Henry Martin; Andre</w:t>
      </w:r>
      <w:r w:rsidR="00541454">
        <w:rPr>
          <w:rFonts w:cstheme="minorHAnsi"/>
        </w:rPr>
        <w:t>a</w:t>
      </w:r>
      <w:r w:rsidR="00F33E8E">
        <w:rPr>
          <w:rFonts w:cstheme="minorHAnsi"/>
        </w:rPr>
        <w:t xml:space="preserve"> Huxley</w:t>
      </w:r>
      <w:r w:rsidR="002F2A41">
        <w:rPr>
          <w:rFonts w:cstheme="minorHAnsi"/>
        </w:rPr>
        <w:t>;</w:t>
      </w:r>
      <w:r w:rsidR="002F2A41" w:rsidRPr="002F2A41">
        <w:rPr>
          <w:rFonts w:cstheme="minorHAnsi"/>
          <w:bCs/>
        </w:rPr>
        <w:t xml:space="preserve"> </w:t>
      </w:r>
      <w:r w:rsidR="00E010D4">
        <w:rPr>
          <w:rFonts w:cstheme="minorHAnsi"/>
          <w:bCs/>
        </w:rPr>
        <w:t>Bert Batty.</w:t>
      </w:r>
      <w:r w:rsidRPr="00A92932">
        <w:rPr>
          <w:rFonts w:cstheme="minorHAnsi"/>
          <w:b/>
        </w:rPr>
        <w:br/>
      </w:r>
      <w:r w:rsidR="00EA1462">
        <w:rPr>
          <w:rFonts w:cstheme="minorHAnsi"/>
          <w:b/>
        </w:rPr>
        <w:t xml:space="preserve"> </w:t>
      </w:r>
    </w:p>
    <w:p w14:paraId="33DEB213" w14:textId="052529ED" w:rsidR="00693A45" w:rsidRPr="00A92932" w:rsidRDefault="00795C96" w:rsidP="00795C96">
      <w:pPr>
        <w:pStyle w:val="NoSpacing"/>
        <w:rPr>
          <w:rFonts w:cstheme="minorHAnsi"/>
        </w:rPr>
      </w:pPr>
      <w:r w:rsidRPr="00A92932">
        <w:rPr>
          <w:rFonts w:cstheme="minorHAnsi"/>
          <w:b/>
        </w:rPr>
        <w:t>Also Present:</w:t>
      </w:r>
      <w:r w:rsidR="00000A85" w:rsidRPr="00A92932">
        <w:rPr>
          <w:rFonts w:cstheme="minorHAnsi"/>
          <w:bCs/>
        </w:rPr>
        <w:t xml:space="preserve"> </w:t>
      </w:r>
      <w:r w:rsidR="002B26AB">
        <w:rPr>
          <w:rFonts w:cstheme="minorHAnsi"/>
          <w:bCs/>
        </w:rPr>
        <w:t>No-one</w:t>
      </w:r>
    </w:p>
    <w:p w14:paraId="7A9725B5" w14:textId="77777777" w:rsidR="00E70922" w:rsidRPr="00A92932" w:rsidRDefault="00E70922" w:rsidP="00795C96">
      <w:pPr>
        <w:pStyle w:val="NoSpacing"/>
        <w:rPr>
          <w:rFonts w:cstheme="minorHAnsi"/>
        </w:rPr>
      </w:pPr>
    </w:p>
    <w:p w14:paraId="150D364B" w14:textId="3CE49FC1" w:rsidR="00A15484" w:rsidRPr="00A92932" w:rsidRDefault="00795C96" w:rsidP="00605CFF">
      <w:pPr>
        <w:pStyle w:val="NoSpacing"/>
        <w:rPr>
          <w:rFonts w:cstheme="minorHAnsi"/>
        </w:rPr>
      </w:pPr>
      <w:r w:rsidRPr="00A92932">
        <w:rPr>
          <w:rFonts w:cstheme="minorHAnsi"/>
          <w:b/>
        </w:rPr>
        <w:t>In attendance:</w:t>
      </w:r>
      <w:r w:rsidRPr="00A92932">
        <w:rPr>
          <w:rFonts w:cstheme="minorHAnsi"/>
        </w:rPr>
        <w:t xml:space="preserve"> </w:t>
      </w:r>
      <w:r w:rsidR="00A15484" w:rsidRPr="00A92932">
        <w:rPr>
          <w:rFonts w:cstheme="minorHAnsi"/>
        </w:rPr>
        <w:t xml:space="preserve">Rob Martin, </w:t>
      </w:r>
      <w:r w:rsidR="00CF7DC4">
        <w:rPr>
          <w:rFonts w:cstheme="minorHAnsi"/>
        </w:rPr>
        <w:t xml:space="preserve">Locum </w:t>
      </w:r>
      <w:r w:rsidR="00A15484" w:rsidRPr="00A92932">
        <w:rPr>
          <w:rFonts w:cstheme="minorHAnsi"/>
        </w:rPr>
        <w:t>Cler</w:t>
      </w:r>
      <w:r w:rsidR="00A92932" w:rsidRPr="00A92932">
        <w:rPr>
          <w:rFonts w:cstheme="minorHAnsi"/>
        </w:rPr>
        <w:t>k</w:t>
      </w:r>
    </w:p>
    <w:p w14:paraId="37010005" w14:textId="12779634" w:rsidR="00795C96" w:rsidRPr="00A92932" w:rsidRDefault="00795C96" w:rsidP="00795C96">
      <w:pPr>
        <w:pStyle w:val="NoSpacing"/>
        <w:rPr>
          <w:rFonts w:cstheme="minorHAnsi"/>
          <w:i/>
        </w:rPr>
      </w:pPr>
      <w:r w:rsidRPr="00A92932">
        <w:rPr>
          <w:rFonts w:cstheme="minorHAnsi"/>
        </w:rPr>
        <w:br/>
      </w:r>
      <w:r w:rsidR="00541454">
        <w:rPr>
          <w:rFonts w:cstheme="minorHAnsi"/>
          <w:b/>
        </w:rPr>
        <w:t xml:space="preserve">No </w:t>
      </w:r>
      <w:r w:rsidR="008450E5" w:rsidRPr="00A92932">
        <w:rPr>
          <w:rFonts w:cstheme="minorHAnsi"/>
          <w:b/>
        </w:rPr>
        <w:t>m</w:t>
      </w:r>
      <w:r w:rsidR="00B12F92" w:rsidRPr="00A92932">
        <w:rPr>
          <w:rFonts w:cstheme="minorHAnsi"/>
          <w:b/>
        </w:rPr>
        <w:t>ember</w:t>
      </w:r>
      <w:r w:rsidR="00541454">
        <w:rPr>
          <w:rFonts w:cstheme="minorHAnsi"/>
          <w:b/>
        </w:rPr>
        <w:t>s</w:t>
      </w:r>
      <w:r w:rsidR="00B12F92" w:rsidRPr="00A92932">
        <w:rPr>
          <w:rFonts w:cstheme="minorHAnsi"/>
          <w:b/>
        </w:rPr>
        <w:t xml:space="preserve"> of the</w:t>
      </w:r>
      <w:r w:rsidR="00664703" w:rsidRPr="00A92932">
        <w:rPr>
          <w:rFonts w:cstheme="minorHAnsi"/>
          <w:b/>
        </w:rPr>
        <w:t xml:space="preserve"> general</w:t>
      </w:r>
      <w:r w:rsidR="00B12F92" w:rsidRPr="00A92932">
        <w:rPr>
          <w:rFonts w:cstheme="minorHAnsi"/>
          <w:b/>
        </w:rPr>
        <w:t xml:space="preserve"> public</w:t>
      </w:r>
      <w:r w:rsidR="003A682D">
        <w:rPr>
          <w:rFonts w:cstheme="minorHAnsi"/>
        </w:rPr>
        <w:t>.</w:t>
      </w:r>
    </w:p>
    <w:p w14:paraId="2BD0CF15" w14:textId="6C79D6DB" w:rsidR="00801E6F" w:rsidRPr="00CE649A" w:rsidRDefault="00801E6F" w:rsidP="00710713">
      <w:pPr>
        <w:pStyle w:val="NoSpacing"/>
        <w:jc w:val="center"/>
        <w:rPr>
          <w:rFonts w:ascii="Arial" w:hAnsi="Arial" w:cs="Arial"/>
          <w:i/>
        </w:rPr>
      </w:pPr>
      <w:r w:rsidRPr="00CE649A">
        <w:rPr>
          <w:rFonts w:ascii="Arial" w:hAnsi="Arial" w:cs="Arial"/>
          <w:i/>
        </w:rPr>
        <w:t>.</w:t>
      </w:r>
    </w:p>
    <w:p w14:paraId="2D6EE87B" w14:textId="3C111938" w:rsidR="00783775" w:rsidRDefault="009C6B56" w:rsidP="001B5CD2">
      <w:pPr>
        <w:pStyle w:val="NoSpacing"/>
        <w:jc w:val="center"/>
        <w:rPr>
          <w:rFonts w:ascii="Arial" w:hAnsi="Arial" w:cs="Arial"/>
          <w:b/>
          <w:sz w:val="28"/>
          <w:szCs w:val="28"/>
        </w:rPr>
      </w:pPr>
      <w:r w:rsidRPr="00B12F92">
        <w:rPr>
          <w:rFonts w:ascii="Arial" w:hAnsi="Arial" w:cs="Arial"/>
          <w:b/>
          <w:sz w:val="28"/>
          <w:szCs w:val="28"/>
        </w:rPr>
        <w:t>MINUTES</w:t>
      </w:r>
      <w:r w:rsidR="00A219CC" w:rsidRPr="00B12F92">
        <w:rPr>
          <w:rFonts w:ascii="Arial" w:hAnsi="Arial" w:cs="Arial"/>
          <w:b/>
          <w:sz w:val="28"/>
          <w:szCs w:val="28"/>
        </w:rPr>
        <w:t>:</w:t>
      </w:r>
    </w:p>
    <w:p w14:paraId="2392FC3B" w14:textId="4B5EFD88" w:rsidR="00E70922" w:rsidRDefault="00E70922" w:rsidP="000E1DAE">
      <w:pPr>
        <w:pStyle w:val="NoSpacing"/>
        <w:rPr>
          <w:rFonts w:ascii="Arial" w:hAnsi="Arial" w:cs="Arial"/>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8571"/>
      </w:tblGrid>
      <w:tr w:rsidR="00E435C7" w14:paraId="3320279C" w14:textId="77777777" w:rsidTr="005D4C23">
        <w:tc>
          <w:tcPr>
            <w:tcW w:w="962" w:type="dxa"/>
          </w:tcPr>
          <w:p w14:paraId="77CF44F8" w14:textId="6CE6267B" w:rsidR="00E435C7" w:rsidRDefault="008946BC" w:rsidP="007D3827">
            <w:pPr>
              <w:spacing w:before="1"/>
              <w:ind w:right="-101"/>
              <w:jc w:val="center"/>
              <w:rPr>
                <w:b/>
              </w:rPr>
            </w:pPr>
            <w:r>
              <w:rPr>
                <w:b/>
              </w:rPr>
              <w:t>2122-</w:t>
            </w:r>
            <w:r w:rsidR="002B26AB">
              <w:rPr>
                <w:b/>
              </w:rPr>
              <w:t>54</w:t>
            </w:r>
          </w:p>
        </w:tc>
        <w:tc>
          <w:tcPr>
            <w:tcW w:w="8571" w:type="dxa"/>
          </w:tcPr>
          <w:p w14:paraId="6595C678" w14:textId="77777777" w:rsidR="00E435C7" w:rsidRDefault="00E435C7" w:rsidP="00176402">
            <w:pPr>
              <w:spacing w:before="1"/>
              <w:ind w:right="-2"/>
              <w:rPr>
                <w:b/>
              </w:rPr>
            </w:pPr>
            <w:r>
              <w:rPr>
                <w:b/>
              </w:rPr>
              <w:t>APOLOGIES</w:t>
            </w:r>
          </w:p>
          <w:p w14:paraId="7FAB975B" w14:textId="335E74D2" w:rsidR="00E435C7" w:rsidRDefault="00541454" w:rsidP="00E435C7">
            <w:pPr>
              <w:spacing w:before="1"/>
              <w:ind w:right="-2"/>
            </w:pPr>
            <w:r>
              <w:t xml:space="preserve">Apologies were received from </w:t>
            </w:r>
            <w:r w:rsidR="002B26AB">
              <w:t xml:space="preserve">Cllr. </w:t>
            </w:r>
            <w:r w:rsidR="002B26AB">
              <w:rPr>
                <w:rFonts w:cstheme="minorHAnsi"/>
              </w:rPr>
              <w:t xml:space="preserve">Stuart Swift and District/County Cllr. Clive </w:t>
            </w:r>
            <w:proofErr w:type="spellStart"/>
            <w:r w:rsidR="002B26AB">
              <w:rPr>
                <w:rFonts w:cstheme="minorHAnsi"/>
              </w:rPr>
              <w:t>Eginton</w:t>
            </w:r>
            <w:proofErr w:type="spellEnd"/>
            <w:r w:rsidR="002B26AB">
              <w:rPr>
                <w:rFonts w:cstheme="minorHAnsi"/>
              </w:rPr>
              <w:t>.</w:t>
            </w:r>
          </w:p>
          <w:p w14:paraId="05E4BC80" w14:textId="0E671763" w:rsidR="00F33E8E" w:rsidRPr="00F33E8E" w:rsidRDefault="00F33E8E" w:rsidP="00E435C7">
            <w:pPr>
              <w:spacing w:before="1"/>
              <w:ind w:right="-2"/>
            </w:pPr>
          </w:p>
        </w:tc>
      </w:tr>
      <w:tr w:rsidR="00E435C7" w14:paraId="0C569847" w14:textId="77777777" w:rsidTr="005D4C23">
        <w:tc>
          <w:tcPr>
            <w:tcW w:w="962" w:type="dxa"/>
          </w:tcPr>
          <w:p w14:paraId="739C4C7B" w14:textId="0FBEA307" w:rsidR="00E435C7" w:rsidRDefault="00E435C7" w:rsidP="007D3827">
            <w:pPr>
              <w:spacing w:before="1"/>
              <w:ind w:right="-101"/>
              <w:jc w:val="center"/>
              <w:rPr>
                <w:b/>
              </w:rPr>
            </w:pPr>
            <w:r>
              <w:rPr>
                <w:b/>
              </w:rPr>
              <w:t>2</w:t>
            </w:r>
            <w:r w:rsidR="008946BC">
              <w:rPr>
                <w:b/>
              </w:rPr>
              <w:t>122-</w:t>
            </w:r>
            <w:r w:rsidR="002B26AB">
              <w:rPr>
                <w:b/>
              </w:rPr>
              <w:t>55</w:t>
            </w:r>
          </w:p>
        </w:tc>
        <w:tc>
          <w:tcPr>
            <w:tcW w:w="8571" w:type="dxa"/>
          </w:tcPr>
          <w:p w14:paraId="4E2F0F75" w14:textId="77777777" w:rsidR="00E435C7" w:rsidRDefault="00E435C7" w:rsidP="00176402">
            <w:pPr>
              <w:ind w:right="-2"/>
              <w:rPr>
                <w:b/>
              </w:rPr>
            </w:pPr>
            <w:r>
              <w:rPr>
                <w:b/>
              </w:rPr>
              <w:t>DECLARATIONS OF INTEREST (PECUNIARY AND NON-PECUNIARY)</w:t>
            </w:r>
          </w:p>
          <w:p w14:paraId="7137BC68" w14:textId="77777777" w:rsidR="00F33E8E" w:rsidRDefault="004E577B" w:rsidP="00E435C7">
            <w:pPr>
              <w:pStyle w:val="NoSpacing"/>
              <w:ind w:right="-2"/>
            </w:pPr>
            <w:r>
              <w:t>Non-pecuniary interests were declared by:</w:t>
            </w:r>
          </w:p>
          <w:p w14:paraId="46DEF33E" w14:textId="62BF1F5B" w:rsidR="004E577B" w:rsidRDefault="004E577B" w:rsidP="00811B56">
            <w:pPr>
              <w:pStyle w:val="NoSpacing"/>
              <w:numPr>
                <w:ilvl w:val="0"/>
                <w:numId w:val="2"/>
              </w:numPr>
              <w:ind w:right="-2"/>
            </w:pPr>
            <w:r>
              <w:t>The Chairman in relation to anything on the playing field</w:t>
            </w:r>
          </w:p>
          <w:p w14:paraId="5922D9D2" w14:textId="3CBE0880" w:rsidR="003A682D" w:rsidRDefault="003A682D" w:rsidP="00811B56">
            <w:pPr>
              <w:pStyle w:val="NoSpacing"/>
              <w:numPr>
                <w:ilvl w:val="0"/>
                <w:numId w:val="2"/>
              </w:numPr>
              <w:ind w:right="-2"/>
            </w:pPr>
            <w:r>
              <w:t xml:space="preserve">Cllr. </w:t>
            </w:r>
            <w:proofErr w:type="spellStart"/>
            <w:r>
              <w:t>Cockram</w:t>
            </w:r>
            <w:proofErr w:type="spellEnd"/>
            <w:r>
              <w:t xml:space="preserve"> in relation to anything on the playing field</w:t>
            </w:r>
          </w:p>
          <w:p w14:paraId="06115452" w14:textId="020A633B" w:rsidR="004E577B" w:rsidRDefault="004E577B" w:rsidP="00811B56">
            <w:pPr>
              <w:pStyle w:val="NoSpacing"/>
              <w:numPr>
                <w:ilvl w:val="0"/>
                <w:numId w:val="2"/>
              </w:numPr>
              <w:ind w:right="-2"/>
            </w:pPr>
            <w:r>
              <w:t xml:space="preserve">Cllr. Flavin whose husband was involved with the </w:t>
            </w:r>
            <w:r w:rsidR="00314B29">
              <w:t>CCT</w:t>
            </w:r>
          </w:p>
          <w:p w14:paraId="03E1E68E" w14:textId="792B1D56" w:rsidR="004E577B" w:rsidRPr="004E577B" w:rsidRDefault="004E577B" w:rsidP="00E435C7">
            <w:pPr>
              <w:pStyle w:val="NoSpacing"/>
              <w:ind w:right="-2"/>
            </w:pPr>
          </w:p>
        </w:tc>
      </w:tr>
      <w:tr w:rsidR="00E435C7" w14:paraId="781A86B1" w14:textId="77777777" w:rsidTr="005D4C23">
        <w:tc>
          <w:tcPr>
            <w:tcW w:w="962" w:type="dxa"/>
          </w:tcPr>
          <w:p w14:paraId="711C823B" w14:textId="03BEAD51" w:rsidR="00E435C7" w:rsidRDefault="002B26AB" w:rsidP="002B26AB">
            <w:pPr>
              <w:spacing w:before="1"/>
              <w:ind w:right="-101"/>
              <w:rPr>
                <w:b/>
              </w:rPr>
            </w:pPr>
            <w:r>
              <w:rPr>
                <w:b/>
              </w:rPr>
              <w:t xml:space="preserve"> </w:t>
            </w:r>
            <w:r w:rsidR="008946BC">
              <w:rPr>
                <w:b/>
              </w:rPr>
              <w:t>2122-</w:t>
            </w:r>
            <w:r>
              <w:rPr>
                <w:b/>
              </w:rPr>
              <w:t>56</w:t>
            </w:r>
          </w:p>
        </w:tc>
        <w:tc>
          <w:tcPr>
            <w:tcW w:w="8571" w:type="dxa"/>
          </w:tcPr>
          <w:p w14:paraId="7E45A04F" w14:textId="77777777" w:rsidR="003A682D" w:rsidRDefault="003A682D" w:rsidP="003A682D">
            <w:pPr>
              <w:widowControl w:val="0"/>
              <w:autoSpaceDE w:val="0"/>
              <w:autoSpaceDN w:val="0"/>
              <w:rPr>
                <w:b/>
                <w:bCs/>
              </w:rPr>
            </w:pPr>
            <w:r w:rsidRPr="00CF7DC4">
              <w:rPr>
                <w:b/>
                <w:bCs/>
              </w:rPr>
              <w:t>MINUTES OF LAST MEETINGS</w:t>
            </w:r>
          </w:p>
          <w:p w14:paraId="10E8A0D5" w14:textId="1225B798" w:rsidR="00EA1462" w:rsidRPr="00986693" w:rsidRDefault="003A682D" w:rsidP="00CF7DC4">
            <w:pPr>
              <w:pStyle w:val="BodyText"/>
              <w:spacing w:before="2" w:line="235" w:lineRule="auto"/>
              <w:ind w:right="-2"/>
              <w:rPr>
                <w:rFonts w:asciiTheme="minorHAnsi" w:hAnsiTheme="minorHAnsi" w:cstheme="minorHAnsi"/>
              </w:rPr>
            </w:pPr>
            <w:r w:rsidRPr="00986693">
              <w:rPr>
                <w:rFonts w:asciiTheme="minorHAnsi" w:hAnsiTheme="minorHAnsi" w:cstheme="minorHAnsi"/>
              </w:rPr>
              <w:t xml:space="preserve">On a proposal by </w:t>
            </w:r>
            <w:r w:rsidR="002123F4">
              <w:rPr>
                <w:rFonts w:asciiTheme="minorHAnsi" w:hAnsiTheme="minorHAnsi" w:cstheme="minorHAnsi"/>
              </w:rPr>
              <w:t>Cllr.</w:t>
            </w:r>
            <w:r w:rsidRPr="00986693">
              <w:rPr>
                <w:rFonts w:asciiTheme="minorHAnsi" w:hAnsiTheme="minorHAnsi" w:cstheme="minorHAnsi"/>
              </w:rPr>
              <w:t xml:space="preserve"> </w:t>
            </w:r>
            <w:r w:rsidR="002123F4">
              <w:rPr>
                <w:rFonts w:asciiTheme="minorHAnsi" w:hAnsiTheme="minorHAnsi" w:cstheme="minorHAnsi"/>
              </w:rPr>
              <w:t>Batty</w:t>
            </w:r>
            <w:r w:rsidRPr="00986693">
              <w:rPr>
                <w:rFonts w:asciiTheme="minorHAnsi" w:hAnsiTheme="minorHAnsi" w:cstheme="minorHAnsi"/>
              </w:rPr>
              <w:t xml:space="preserve">, seconded by Cllr. </w:t>
            </w:r>
            <w:r w:rsidR="004A5034">
              <w:rPr>
                <w:rFonts w:asciiTheme="minorHAnsi" w:hAnsiTheme="minorHAnsi" w:cstheme="minorHAnsi"/>
              </w:rPr>
              <w:t>Flavin</w:t>
            </w:r>
            <w:r w:rsidRPr="00986693">
              <w:rPr>
                <w:rFonts w:asciiTheme="minorHAnsi" w:hAnsiTheme="minorHAnsi" w:cstheme="minorHAnsi"/>
              </w:rPr>
              <w:t>, the minutes of the</w:t>
            </w:r>
            <w:r w:rsidR="002123F4">
              <w:rPr>
                <w:rFonts w:asciiTheme="minorHAnsi" w:hAnsiTheme="minorHAnsi" w:cstheme="minorHAnsi"/>
              </w:rPr>
              <w:t xml:space="preserve"> </w:t>
            </w:r>
            <w:r w:rsidRPr="00986693">
              <w:rPr>
                <w:rFonts w:asciiTheme="minorHAnsi" w:hAnsiTheme="minorHAnsi" w:cstheme="minorHAnsi"/>
              </w:rPr>
              <w:t xml:space="preserve">Parish Council meeting held on </w:t>
            </w:r>
            <w:r w:rsidR="002B26AB">
              <w:rPr>
                <w:rFonts w:asciiTheme="minorHAnsi" w:hAnsiTheme="minorHAnsi" w:cstheme="minorHAnsi"/>
              </w:rPr>
              <w:t>1</w:t>
            </w:r>
            <w:r w:rsidR="002B26AB" w:rsidRPr="002B26AB">
              <w:rPr>
                <w:rFonts w:asciiTheme="minorHAnsi" w:hAnsiTheme="minorHAnsi" w:cstheme="minorHAnsi"/>
                <w:vertAlign w:val="superscript"/>
              </w:rPr>
              <w:t>st</w:t>
            </w:r>
            <w:r w:rsidR="002B26AB">
              <w:rPr>
                <w:rFonts w:asciiTheme="minorHAnsi" w:hAnsiTheme="minorHAnsi" w:cstheme="minorHAnsi"/>
              </w:rPr>
              <w:t xml:space="preserve"> July</w:t>
            </w:r>
            <w:r w:rsidRPr="00986693">
              <w:rPr>
                <w:rFonts w:asciiTheme="minorHAnsi" w:hAnsiTheme="minorHAnsi" w:cstheme="minorHAnsi"/>
              </w:rPr>
              <w:t xml:space="preserve"> 2021 were approved </w:t>
            </w:r>
            <w:r w:rsidR="00EB65FD">
              <w:rPr>
                <w:rFonts w:asciiTheme="minorHAnsi" w:hAnsiTheme="minorHAnsi" w:cstheme="minorHAnsi"/>
              </w:rPr>
              <w:t xml:space="preserve">with minor alterations </w:t>
            </w:r>
            <w:r w:rsidRPr="00986693">
              <w:rPr>
                <w:rFonts w:asciiTheme="minorHAnsi" w:hAnsiTheme="minorHAnsi" w:cstheme="minorHAnsi"/>
              </w:rPr>
              <w:t>as a correct record.</w:t>
            </w:r>
          </w:p>
          <w:p w14:paraId="6FAA6CBD" w14:textId="52909D1F" w:rsidR="003A682D" w:rsidRDefault="003A682D" w:rsidP="00CF7DC4">
            <w:pPr>
              <w:pStyle w:val="BodyText"/>
              <w:spacing w:before="2" w:line="235" w:lineRule="auto"/>
              <w:ind w:right="-2"/>
              <w:rPr>
                <w:b/>
              </w:rPr>
            </w:pPr>
          </w:p>
        </w:tc>
      </w:tr>
      <w:tr w:rsidR="00E435C7" w14:paraId="7F873B77" w14:textId="77777777" w:rsidTr="005D4C23">
        <w:tc>
          <w:tcPr>
            <w:tcW w:w="962" w:type="dxa"/>
          </w:tcPr>
          <w:p w14:paraId="2CAE3434" w14:textId="15465352" w:rsidR="00E435C7" w:rsidRDefault="008946BC" w:rsidP="007D3827">
            <w:pPr>
              <w:spacing w:before="1"/>
              <w:ind w:right="-101"/>
              <w:jc w:val="center"/>
              <w:rPr>
                <w:b/>
              </w:rPr>
            </w:pPr>
            <w:r>
              <w:rPr>
                <w:b/>
              </w:rPr>
              <w:t>2122-</w:t>
            </w:r>
            <w:r w:rsidR="007A69E0">
              <w:rPr>
                <w:b/>
              </w:rPr>
              <w:t>57</w:t>
            </w:r>
          </w:p>
        </w:tc>
        <w:tc>
          <w:tcPr>
            <w:tcW w:w="8571" w:type="dxa"/>
          </w:tcPr>
          <w:p w14:paraId="0A3ADC34" w14:textId="77777777" w:rsidR="00D13CC5" w:rsidRDefault="003A682D" w:rsidP="00CF7DC4">
            <w:pPr>
              <w:spacing w:line="276" w:lineRule="auto"/>
              <w:ind w:right="-2"/>
              <w:rPr>
                <w:b/>
                <w:bCs/>
              </w:rPr>
            </w:pPr>
            <w:r>
              <w:rPr>
                <w:b/>
                <w:bCs/>
              </w:rPr>
              <w:t>COUNCIL REPORTS</w:t>
            </w:r>
          </w:p>
          <w:p w14:paraId="13114932" w14:textId="1FA7879E" w:rsidR="00B7138F" w:rsidRPr="004A5034" w:rsidRDefault="003A682D" w:rsidP="004A5034">
            <w:pPr>
              <w:pStyle w:val="ListParagraph"/>
              <w:numPr>
                <w:ilvl w:val="0"/>
                <w:numId w:val="18"/>
              </w:numPr>
              <w:rPr>
                <w:bCs/>
              </w:rPr>
            </w:pPr>
            <w:r w:rsidRPr="004A5034">
              <w:rPr>
                <w:b/>
              </w:rPr>
              <w:t xml:space="preserve">Clerk’s Report – </w:t>
            </w:r>
            <w:r w:rsidRPr="004A5034">
              <w:rPr>
                <w:bCs/>
              </w:rPr>
              <w:t xml:space="preserve">the Clerk </w:t>
            </w:r>
            <w:r w:rsidR="002123F4" w:rsidRPr="004A5034">
              <w:rPr>
                <w:bCs/>
              </w:rPr>
              <w:t>reported that</w:t>
            </w:r>
            <w:r w:rsidR="00B7138F" w:rsidRPr="004A5034">
              <w:rPr>
                <w:bCs/>
              </w:rPr>
              <w:t>:</w:t>
            </w:r>
          </w:p>
          <w:p w14:paraId="0650BA02" w14:textId="77777777" w:rsidR="004A5034" w:rsidRPr="00EB65FD" w:rsidRDefault="004A5034" w:rsidP="00EB65FD">
            <w:pPr>
              <w:rPr>
                <w:bCs/>
              </w:rPr>
            </w:pPr>
          </w:p>
          <w:p w14:paraId="322918EB" w14:textId="7AFBFD98" w:rsidR="00EB65FD" w:rsidRDefault="00EB65FD" w:rsidP="00EB65FD">
            <w:pPr>
              <w:pStyle w:val="ListParagraph"/>
              <w:numPr>
                <w:ilvl w:val="0"/>
                <w:numId w:val="17"/>
              </w:numPr>
            </w:pPr>
            <w:r>
              <w:t>Cllr. Batty had questioned the existence of a reserve for the P3 grant money received to date and not spent. The analysis of reserves to be circulated following the meeting shows how the current balance is spread between the Earmarked Reserves and the General Reserve – with a new P3 Reserve showing the balance of £550 Earmarked (</w:t>
            </w:r>
            <w:proofErr w:type="spellStart"/>
            <w:proofErr w:type="gramStart"/>
            <w:r>
              <w:t>ie</w:t>
            </w:r>
            <w:proofErr w:type="spellEnd"/>
            <w:proofErr w:type="gramEnd"/>
            <w:r>
              <w:t xml:space="preserve"> £400 last year plus £150 this year).</w:t>
            </w:r>
          </w:p>
          <w:p w14:paraId="6DADC1F1" w14:textId="77777777" w:rsidR="00EB65FD" w:rsidRDefault="00EB65FD" w:rsidP="00EB65FD">
            <w:pPr>
              <w:pStyle w:val="ListParagraph"/>
              <w:numPr>
                <w:ilvl w:val="0"/>
                <w:numId w:val="17"/>
              </w:numPr>
            </w:pPr>
            <w:r>
              <w:t>The Noticeboard has been ordered and delivery is expected on 25</w:t>
            </w:r>
            <w:r w:rsidRPr="00286152">
              <w:rPr>
                <w:vertAlign w:val="superscript"/>
              </w:rPr>
              <w:t>th</w:t>
            </w:r>
            <w:r>
              <w:t xml:space="preserve"> October 2021. This will be paid for upon delivery.</w:t>
            </w:r>
          </w:p>
          <w:p w14:paraId="3DF61AD6" w14:textId="3EBFBE3D" w:rsidR="00EB65FD" w:rsidRDefault="00EB65FD" w:rsidP="00EB65FD">
            <w:pPr>
              <w:pStyle w:val="ListParagraph"/>
              <w:numPr>
                <w:ilvl w:val="0"/>
                <w:numId w:val="17"/>
              </w:numPr>
            </w:pPr>
            <w:r>
              <w:t xml:space="preserve">The Finger Post sign has been ordered and this will come upon payment of £991.08 (including VAT). The sign needs to be approved as drawn. This was </w:t>
            </w:r>
            <w:r>
              <w:rPr>
                <w:b/>
                <w:bCs/>
              </w:rPr>
              <w:t>Approved</w:t>
            </w:r>
            <w:r>
              <w:t>.</w:t>
            </w:r>
          </w:p>
          <w:p w14:paraId="257046F4" w14:textId="77777777" w:rsidR="00EB65FD" w:rsidRDefault="00EB65FD" w:rsidP="00EB65FD">
            <w:pPr>
              <w:pStyle w:val="ListParagraph"/>
              <w:numPr>
                <w:ilvl w:val="0"/>
                <w:numId w:val="17"/>
              </w:numPr>
            </w:pPr>
            <w:r>
              <w:t>The Trustees for the Playing Field Charity have now been changed to current councillors on the CC website. The accounts will be put on shortly.</w:t>
            </w:r>
          </w:p>
          <w:p w14:paraId="1443DA47" w14:textId="77777777" w:rsidR="00EB65FD" w:rsidRDefault="00EB65FD" w:rsidP="00EB65FD">
            <w:pPr>
              <w:pStyle w:val="ListParagraph"/>
              <w:numPr>
                <w:ilvl w:val="0"/>
                <w:numId w:val="17"/>
              </w:numPr>
            </w:pPr>
            <w:r>
              <w:t>Communication received from a resident wanting adapted affordable housing, which was then passed to the CCT for their consideration.</w:t>
            </w:r>
          </w:p>
          <w:p w14:paraId="0A1996E9" w14:textId="77777777" w:rsidR="00EB65FD" w:rsidRDefault="00EB65FD" w:rsidP="00EB65FD">
            <w:pPr>
              <w:pStyle w:val="ListParagraph"/>
              <w:numPr>
                <w:ilvl w:val="0"/>
                <w:numId w:val="17"/>
              </w:numPr>
            </w:pPr>
            <w:r>
              <w:t>The Illegal Road Entrance matter was raised with MDDC, with the conclusion that they were about to enact their enforcement following legal approval to do so.</w:t>
            </w:r>
          </w:p>
          <w:p w14:paraId="12BF1634" w14:textId="4B9242E5" w:rsidR="00EB65FD" w:rsidRDefault="00EB65FD" w:rsidP="00EB65FD">
            <w:pPr>
              <w:pStyle w:val="ListParagraph"/>
              <w:numPr>
                <w:ilvl w:val="0"/>
                <w:numId w:val="17"/>
              </w:numPr>
            </w:pPr>
            <w:r>
              <w:t xml:space="preserve">The </w:t>
            </w:r>
            <w:proofErr w:type="spellStart"/>
            <w:r>
              <w:t>Plandscape</w:t>
            </w:r>
            <w:proofErr w:type="spellEnd"/>
            <w:r>
              <w:t xml:space="preserve"> quotation for weed spraying had been received, for £100 </w:t>
            </w:r>
            <w:proofErr w:type="spellStart"/>
            <w:r>
              <w:t>excl</w:t>
            </w:r>
            <w:proofErr w:type="spellEnd"/>
            <w:r>
              <w:t xml:space="preserve"> VAT, and I would suggest that the Clerk (+Chairman) are delegated authority to accept this.</w:t>
            </w:r>
            <w:r w:rsidR="004A5034">
              <w:t xml:space="preserve"> This action was </w:t>
            </w:r>
            <w:r w:rsidR="004A5034">
              <w:rPr>
                <w:b/>
                <w:bCs/>
              </w:rPr>
              <w:t>Agreed</w:t>
            </w:r>
            <w:r w:rsidR="004A5034">
              <w:t>.</w:t>
            </w:r>
          </w:p>
          <w:p w14:paraId="60F66CBF" w14:textId="77777777" w:rsidR="00B7138F" w:rsidRPr="00B7138F" w:rsidRDefault="00B7138F" w:rsidP="00B7138F">
            <w:pPr>
              <w:pStyle w:val="ListParagraph"/>
            </w:pPr>
          </w:p>
          <w:p w14:paraId="39815C96" w14:textId="2902ED58" w:rsidR="004A5034" w:rsidRPr="00F65AF3" w:rsidRDefault="003A682D" w:rsidP="004A5034">
            <w:pPr>
              <w:pStyle w:val="ListParagraph"/>
              <w:numPr>
                <w:ilvl w:val="0"/>
                <w:numId w:val="18"/>
              </w:numPr>
            </w:pPr>
            <w:r w:rsidRPr="004A5034">
              <w:rPr>
                <w:b/>
                <w:bCs/>
              </w:rPr>
              <w:lastRenderedPageBreak/>
              <w:t>Chairman’s Report</w:t>
            </w:r>
          </w:p>
          <w:p w14:paraId="70581B76" w14:textId="17E9D264" w:rsidR="00F65AF3" w:rsidRDefault="00F65AF3" w:rsidP="00F65AF3">
            <w:pPr>
              <w:pStyle w:val="ListParagraph"/>
              <w:numPr>
                <w:ilvl w:val="0"/>
                <w:numId w:val="20"/>
              </w:numPr>
            </w:pPr>
            <w:r>
              <w:t>Laura is no longer acting as caretaker. Her replacement has been taken on £5 a day</w:t>
            </w:r>
            <w:r w:rsidR="000C34A2">
              <w:t>, amounting to</w:t>
            </w:r>
            <w:r>
              <w:t xml:space="preserve"> £152.08 per month as contractor. Job Description Supplies from shop</w:t>
            </w:r>
          </w:p>
          <w:p w14:paraId="5017A507" w14:textId="11F75451" w:rsidR="00F65AF3" w:rsidRDefault="000C34A2" w:rsidP="00F65AF3">
            <w:pPr>
              <w:pStyle w:val="ListParagraph"/>
              <w:numPr>
                <w:ilvl w:val="0"/>
                <w:numId w:val="20"/>
              </w:numPr>
            </w:pPr>
            <w:r>
              <w:t>The Playing Field Committee AGM is Monday 6</w:t>
            </w:r>
            <w:r w:rsidRPr="000C34A2">
              <w:rPr>
                <w:vertAlign w:val="superscript"/>
              </w:rPr>
              <w:t>th</w:t>
            </w:r>
            <w:r>
              <w:t xml:space="preserve"> September at 6.30pm and everyone is welcome to attend.</w:t>
            </w:r>
          </w:p>
          <w:p w14:paraId="586A59B4" w14:textId="1E592467" w:rsidR="000C34A2" w:rsidRDefault="000C34A2" w:rsidP="00F65AF3">
            <w:pPr>
              <w:pStyle w:val="ListParagraph"/>
              <w:numPr>
                <w:ilvl w:val="0"/>
                <w:numId w:val="20"/>
              </w:numPr>
            </w:pPr>
            <w:r>
              <w:t xml:space="preserve">Weed Spraying contract with </w:t>
            </w:r>
            <w:proofErr w:type="spellStart"/>
            <w:r>
              <w:t>Plandscape</w:t>
            </w:r>
            <w:proofErr w:type="spellEnd"/>
            <w:r>
              <w:t xml:space="preserve"> </w:t>
            </w:r>
            <w:r w:rsidR="00235DA1">
              <w:t>will be set up.</w:t>
            </w:r>
          </w:p>
          <w:p w14:paraId="0259FDBE" w14:textId="77777777" w:rsidR="004A5034" w:rsidRDefault="004A5034" w:rsidP="004A5034">
            <w:pPr>
              <w:pStyle w:val="ListParagraph"/>
            </w:pPr>
          </w:p>
          <w:p w14:paraId="784222AD" w14:textId="23E8701D" w:rsidR="003A682D" w:rsidRDefault="003A682D" w:rsidP="004A5034">
            <w:pPr>
              <w:pStyle w:val="ListParagraph"/>
              <w:numPr>
                <w:ilvl w:val="0"/>
                <w:numId w:val="18"/>
              </w:numPr>
            </w:pPr>
            <w:r w:rsidRPr="004A5034">
              <w:rPr>
                <w:b/>
                <w:bCs/>
              </w:rPr>
              <w:t>Other Councillor Reports</w:t>
            </w:r>
            <w:r>
              <w:t xml:space="preserve"> </w:t>
            </w:r>
          </w:p>
          <w:p w14:paraId="2721DA96" w14:textId="06B8A0F4" w:rsidR="000C34A2" w:rsidRDefault="000C34A2" w:rsidP="000C34A2">
            <w:pPr>
              <w:pStyle w:val="ListParagraph"/>
              <w:numPr>
                <w:ilvl w:val="0"/>
                <w:numId w:val="21"/>
              </w:numPr>
            </w:pPr>
            <w:r>
              <w:t xml:space="preserve">Cllr. Flavin had been informed that there was paint peeling from the toilet windows in the village hall and the Chairman undertook to sort that out. She had also heard that some hedging was </w:t>
            </w:r>
            <w:r w:rsidR="00235DA1">
              <w:t>overhanging</w:t>
            </w:r>
            <w:r>
              <w:t xml:space="preserve"> a footpath which would be reported on the Highways website.</w:t>
            </w:r>
          </w:p>
          <w:p w14:paraId="732B64BB" w14:textId="4B054236" w:rsidR="000C34A2" w:rsidRDefault="000C34A2" w:rsidP="000C34A2">
            <w:pPr>
              <w:pStyle w:val="ListParagraph"/>
              <w:numPr>
                <w:ilvl w:val="0"/>
                <w:numId w:val="21"/>
              </w:numPr>
            </w:pPr>
            <w:r>
              <w:t>Cllr. Batty</w:t>
            </w:r>
            <w:r w:rsidR="00235DA1">
              <w:t xml:space="preserve"> had been approached about potholes that were affecting the ability of a resident to use, even for short distances. This would be reported on the Highways website. He also reported that the overgrown hedge at the entrance to Shooting Lane was still a problem, which he would also report on the website as an individual.</w:t>
            </w:r>
          </w:p>
          <w:p w14:paraId="5894B8C3" w14:textId="0CD960BC" w:rsidR="000C34A2" w:rsidRPr="004A5034" w:rsidRDefault="000C34A2" w:rsidP="000C34A2">
            <w:pPr>
              <w:pStyle w:val="ListParagraph"/>
              <w:numPr>
                <w:ilvl w:val="0"/>
                <w:numId w:val="21"/>
              </w:numPr>
            </w:pPr>
            <w:r>
              <w:t xml:space="preserve">Cllr. Martin </w:t>
            </w:r>
            <w:r w:rsidR="00235DA1">
              <w:t>also reported a number of highways matters, including a street light that was permanently on. Once more these would be reported.</w:t>
            </w:r>
          </w:p>
          <w:p w14:paraId="32158B21" w14:textId="1677BA82" w:rsidR="003A682D" w:rsidRPr="00384C52" w:rsidRDefault="003A682D" w:rsidP="00235DA1">
            <w:pPr>
              <w:pStyle w:val="ListParagraph"/>
              <w:widowControl w:val="0"/>
              <w:autoSpaceDE w:val="0"/>
              <w:autoSpaceDN w:val="0"/>
              <w:spacing w:before="93" w:line="268" w:lineRule="exact"/>
              <w:contextualSpacing w:val="0"/>
              <w:rPr>
                <w:bCs/>
              </w:rPr>
            </w:pPr>
          </w:p>
        </w:tc>
      </w:tr>
      <w:tr w:rsidR="00492D1F" w14:paraId="36CD0A8D" w14:textId="77777777" w:rsidTr="005D4C23">
        <w:tc>
          <w:tcPr>
            <w:tcW w:w="962" w:type="dxa"/>
          </w:tcPr>
          <w:p w14:paraId="40EEDB07" w14:textId="26316535" w:rsidR="00492D1F" w:rsidRDefault="008946BC" w:rsidP="00492D1F">
            <w:pPr>
              <w:spacing w:before="1"/>
              <w:ind w:right="-101"/>
              <w:jc w:val="center"/>
              <w:rPr>
                <w:b/>
              </w:rPr>
            </w:pPr>
            <w:r>
              <w:rPr>
                <w:b/>
              </w:rPr>
              <w:lastRenderedPageBreak/>
              <w:t>2122-</w:t>
            </w:r>
            <w:r w:rsidR="007A69E0">
              <w:rPr>
                <w:b/>
              </w:rPr>
              <w:t>58</w:t>
            </w:r>
          </w:p>
        </w:tc>
        <w:tc>
          <w:tcPr>
            <w:tcW w:w="8571" w:type="dxa"/>
          </w:tcPr>
          <w:p w14:paraId="5C5F5D53" w14:textId="77777777" w:rsidR="00492D1F" w:rsidRPr="00C066A8" w:rsidRDefault="00492D1F" w:rsidP="00492D1F">
            <w:pPr>
              <w:ind w:right="-2"/>
              <w:rPr>
                <w:b/>
              </w:rPr>
            </w:pPr>
            <w:r w:rsidRPr="00C066A8">
              <w:rPr>
                <w:b/>
              </w:rPr>
              <w:t>CHAWLEIGH COMMUNITY TRUST (CCT)</w:t>
            </w:r>
          </w:p>
          <w:p w14:paraId="28057BE2" w14:textId="77777777" w:rsidR="00492D1F" w:rsidRDefault="007A69E0" w:rsidP="007A69E0">
            <w:pPr>
              <w:widowControl w:val="0"/>
              <w:autoSpaceDE w:val="0"/>
              <w:autoSpaceDN w:val="0"/>
              <w:spacing w:before="93" w:line="268" w:lineRule="exact"/>
              <w:ind w:right="-2"/>
            </w:pPr>
            <w:r>
              <w:t>The Chairman reported the enquiry for an adapted property as part of the project had been passed to all of the relevant organisations involved.</w:t>
            </w:r>
          </w:p>
          <w:p w14:paraId="2592D2B1" w14:textId="6D5828A5" w:rsidR="007A69E0" w:rsidRDefault="007A69E0" w:rsidP="007A69E0">
            <w:pPr>
              <w:widowControl w:val="0"/>
              <w:autoSpaceDE w:val="0"/>
              <w:autoSpaceDN w:val="0"/>
              <w:spacing w:before="93" w:line="268" w:lineRule="exact"/>
              <w:ind w:right="-2"/>
            </w:pPr>
            <w:r>
              <w:t>There have been a variety comments on the planning application, both positive and negative including one from the police about the proximity to neighbours. Things might be changed as a result.</w:t>
            </w:r>
          </w:p>
          <w:p w14:paraId="26557097" w14:textId="756E5A80" w:rsidR="007A69E0" w:rsidRPr="00492D1F" w:rsidRDefault="007A69E0" w:rsidP="007A69E0">
            <w:pPr>
              <w:widowControl w:val="0"/>
              <w:autoSpaceDE w:val="0"/>
              <w:autoSpaceDN w:val="0"/>
              <w:spacing w:before="93" w:line="268" w:lineRule="exact"/>
              <w:ind w:right="-2"/>
            </w:pPr>
          </w:p>
        </w:tc>
      </w:tr>
      <w:tr w:rsidR="00492D1F" w14:paraId="482CCC9A" w14:textId="77777777" w:rsidTr="00492D1F">
        <w:trPr>
          <w:trHeight w:val="370"/>
        </w:trPr>
        <w:tc>
          <w:tcPr>
            <w:tcW w:w="962" w:type="dxa"/>
          </w:tcPr>
          <w:p w14:paraId="6384163D" w14:textId="77777777" w:rsidR="00492D1F" w:rsidRDefault="00492D1F" w:rsidP="00492D1F">
            <w:pPr>
              <w:spacing w:before="1"/>
              <w:ind w:right="-101"/>
              <w:jc w:val="center"/>
              <w:rPr>
                <w:b/>
              </w:rPr>
            </w:pPr>
          </w:p>
        </w:tc>
        <w:tc>
          <w:tcPr>
            <w:tcW w:w="8571" w:type="dxa"/>
          </w:tcPr>
          <w:p w14:paraId="5D5605E3" w14:textId="6E5134E5" w:rsidR="00492D1F" w:rsidRPr="00492D1F" w:rsidRDefault="00492D1F" w:rsidP="00492D1F">
            <w:pPr>
              <w:rPr>
                <w:i/>
                <w:iCs/>
              </w:rPr>
            </w:pPr>
            <w:r>
              <w:rPr>
                <w:i/>
                <w:iCs/>
              </w:rPr>
              <w:t>The Chairman declared the meeting out of session to allow updates from District and County Councillors and questions from any members of the public</w:t>
            </w:r>
          </w:p>
        </w:tc>
      </w:tr>
      <w:tr w:rsidR="00492D1F" w14:paraId="0582F219" w14:textId="77777777" w:rsidTr="00D13CC5">
        <w:trPr>
          <w:trHeight w:val="1506"/>
        </w:trPr>
        <w:tc>
          <w:tcPr>
            <w:tcW w:w="962" w:type="dxa"/>
          </w:tcPr>
          <w:p w14:paraId="02013334" w14:textId="1B567382" w:rsidR="00492D1F" w:rsidRDefault="008946BC" w:rsidP="00492D1F">
            <w:pPr>
              <w:spacing w:before="1"/>
              <w:ind w:right="-101"/>
              <w:jc w:val="center"/>
              <w:rPr>
                <w:b/>
              </w:rPr>
            </w:pPr>
            <w:r>
              <w:rPr>
                <w:b/>
              </w:rPr>
              <w:t>2122-</w:t>
            </w:r>
            <w:r w:rsidR="00D45DEE">
              <w:rPr>
                <w:b/>
              </w:rPr>
              <w:t>59</w:t>
            </w:r>
          </w:p>
        </w:tc>
        <w:tc>
          <w:tcPr>
            <w:tcW w:w="8571" w:type="dxa"/>
          </w:tcPr>
          <w:p w14:paraId="5F5409BC" w14:textId="77777777" w:rsidR="00492D1F" w:rsidRDefault="00492D1F" w:rsidP="00492D1F">
            <w:pPr>
              <w:rPr>
                <w:b/>
                <w:bCs/>
              </w:rPr>
            </w:pPr>
            <w:r>
              <w:rPr>
                <w:b/>
                <w:bCs/>
              </w:rPr>
              <w:t>PUBLIC AND OTHER BODIES’ SESSION</w:t>
            </w:r>
          </w:p>
          <w:p w14:paraId="108372BA" w14:textId="2AC9281E" w:rsidR="00F12C7E" w:rsidRDefault="00492D1F" w:rsidP="00D45DEE">
            <w:pPr>
              <w:ind w:right="-2"/>
            </w:pPr>
            <w:r>
              <w:t xml:space="preserve">District Cllr. </w:t>
            </w:r>
            <w:proofErr w:type="spellStart"/>
            <w:r>
              <w:t>Eginton</w:t>
            </w:r>
            <w:proofErr w:type="spellEnd"/>
            <w:r>
              <w:t xml:space="preserve"> </w:t>
            </w:r>
            <w:r w:rsidR="00D45DEE">
              <w:t>was not able to be present but had emailed two reports:</w:t>
            </w:r>
          </w:p>
          <w:p w14:paraId="17F21B29" w14:textId="5B80DD9E" w:rsidR="000648F5" w:rsidRDefault="000648F5" w:rsidP="00D45DEE">
            <w:pPr>
              <w:ind w:right="-2"/>
              <w:rPr>
                <w:rFonts w:eastAsia="Times New Roman"/>
              </w:rPr>
            </w:pPr>
          </w:p>
          <w:p w14:paraId="6EEB5D14" w14:textId="569E9FBA" w:rsidR="000648F5" w:rsidRDefault="000648F5" w:rsidP="00D45DEE">
            <w:pPr>
              <w:ind w:right="-2"/>
              <w:rPr>
                <w:rFonts w:eastAsia="Times New Roman"/>
              </w:rPr>
            </w:pPr>
            <w:r>
              <w:rPr>
                <w:rFonts w:eastAsia="Times New Roman"/>
              </w:rPr>
              <w:t>Further to the discussion at the last meeting re S106 monies and schemes I can confirm the following:</w:t>
            </w:r>
            <w:r>
              <w:rPr>
                <w:rFonts w:eastAsia="Times New Roman"/>
              </w:rPr>
              <w:br/>
              <w:t>1. The last payment made to Chawleigh PC was on 26/11/19 for £4</w:t>
            </w:r>
            <w:r w:rsidR="00C20A50">
              <w:rPr>
                <w:rFonts w:eastAsia="Times New Roman"/>
              </w:rPr>
              <w:t>,</w:t>
            </w:r>
            <w:r>
              <w:rPr>
                <w:rFonts w:eastAsia="Times New Roman"/>
              </w:rPr>
              <w:t xml:space="preserve">835 for the purchase of a </w:t>
            </w:r>
            <w:proofErr w:type="gramStart"/>
            <w:r>
              <w:rPr>
                <w:rFonts w:eastAsia="Times New Roman"/>
              </w:rPr>
              <w:t>free standing</w:t>
            </w:r>
            <w:proofErr w:type="gramEnd"/>
            <w:r>
              <w:rPr>
                <w:rFonts w:eastAsia="Times New Roman"/>
              </w:rPr>
              <w:t xml:space="preserve"> slide and table tennis table.</w:t>
            </w:r>
            <w:r>
              <w:rPr>
                <w:rFonts w:eastAsia="Times New Roman"/>
              </w:rPr>
              <w:br/>
              <w:t>2. £3</w:t>
            </w:r>
            <w:r w:rsidR="00C20A50">
              <w:rPr>
                <w:rFonts w:eastAsia="Times New Roman"/>
              </w:rPr>
              <w:t>,</w:t>
            </w:r>
            <w:r>
              <w:rPr>
                <w:rFonts w:eastAsia="Times New Roman"/>
              </w:rPr>
              <w:t>615 is currently available and there are 2 approved projects for the monies to be spent on:</w:t>
            </w:r>
          </w:p>
          <w:p w14:paraId="47C5DEEF" w14:textId="25FAF489" w:rsidR="000648F5" w:rsidRDefault="000648F5" w:rsidP="000648F5">
            <w:pPr>
              <w:ind w:left="720" w:right="-2"/>
              <w:rPr>
                <w:rFonts w:eastAsia="Times New Roman"/>
              </w:rPr>
            </w:pPr>
            <w:r>
              <w:rPr>
                <w:rFonts w:eastAsia="Times New Roman"/>
              </w:rPr>
              <w:t>a. Improvements to Chawleigh playing field and other public space within the parish of Chawleigh to include the provision and refurbishment of play and exercise equipment and open space furniture, fencing, surfacing and associated paraphernalia (reference 20/00049/PROJECT)</w:t>
            </w:r>
          </w:p>
          <w:p w14:paraId="79C2CCF0" w14:textId="04866D91" w:rsidR="000648F5" w:rsidRDefault="000648F5" w:rsidP="000648F5">
            <w:pPr>
              <w:ind w:left="720" w:right="-2"/>
              <w:rPr>
                <w:rFonts w:eastAsia="Times New Roman"/>
              </w:rPr>
            </w:pPr>
            <w:r>
              <w:rPr>
                <w:rFonts w:eastAsia="Times New Roman"/>
              </w:rPr>
              <w:t>b. Provision of trim trail equipment and associated paraphernalia for Chawleigh playing field and other public open space within the parish of Chawleigh (reference 20/00048/PROJECT)</w:t>
            </w:r>
            <w:r>
              <w:rPr>
                <w:rFonts w:eastAsia="Times New Roman"/>
              </w:rPr>
              <w:br/>
              <w:t>There is a total of £36</w:t>
            </w:r>
            <w:r w:rsidR="00C20A50">
              <w:rPr>
                <w:rFonts w:eastAsia="Times New Roman"/>
              </w:rPr>
              <w:t>,</w:t>
            </w:r>
            <w:r>
              <w:rPr>
                <w:rFonts w:eastAsia="Times New Roman"/>
              </w:rPr>
              <w:t>387 allocated. The £3</w:t>
            </w:r>
            <w:r w:rsidR="00C20A50">
              <w:rPr>
                <w:rFonts w:eastAsia="Times New Roman"/>
              </w:rPr>
              <w:t>,</w:t>
            </w:r>
            <w:r>
              <w:rPr>
                <w:rFonts w:eastAsia="Times New Roman"/>
              </w:rPr>
              <w:t xml:space="preserve">615 available </w:t>
            </w:r>
            <w:proofErr w:type="gramStart"/>
            <w:r>
              <w:rPr>
                <w:rFonts w:eastAsia="Times New Roman"/>
              </w:rPr>
              <w:t>now ,</w:t>
            </w:r>
            <w:proofErr w:type="gramEnd"/>
            <w:r>
              <w:rPr>
                <w:rFonts w:eastAsia="Times New Roman"/>
              </w:rPr>
              <w:t xml:space="preserve"> and a further £1</w:t>
            </w:r>
            <w:r w:rsidR="00C20A50">
              <w:rPr>
                <w:rFonts w:eastAsia="Times New Roman"/>
              </w:rPr>
              <w:t>,</w:t>
            </w:r>
            <w:r>
              <w:rPr>
                <w:rFonts w:eastAsia="Times New Roman"/>
              </w:rPr>
              <w:t>442 pending commencement</w:t>
            </w:r>
            <w:r w:rsidR="00C20A50">
              <w:rPr>
                <w:rFonts w:eastAsia="Times New Roman"/>
              </w:rPr>
              <w:t xml:space="preserve"> of developments</w:t>
            </w:r>
            <w:r>
              <w:rPr>
                <w:rFonts w:eastAsia="Times New Roman"/>
              </w:rPr>
              <w:t xml:space="preserve">. The remainder comes from the erection </w:t>
            </w:r>
            <w:r>
              <w:rPr>
                <w:rFonts w:eastAsia="Times New Roman"/>
              </w:rPr>
              <w:lastRenderedPageBreak/>
              <w:t xml:space="preserve">of 26 dwellings at The Barton (off Bells </w:t>
            </w:r>
            <w:proofErr w:type="gramStart"/>
            <w:r>
              <w:rPr>
                <w:rFonts w:eastAsia="Times New Roman"/>
              </w:rPr>
              <w:t>Close )</w:t>
            </w:r>
            <w:proofErr w:type="gramEnd"/>
            <w:r>
              <w:rPr>
                <w:rFonts w:eastAsia="Times New Roman"/>
              </w:rPr>
              <w:t xml:space="preserve">. </w:t>
            </w:r>
            <w:proofErr w:type="gramStart"/>
            <w:r>
              <w:rPr>
                <w:rFonts w:eastAsia="Times New Roman"/>
              </w:rPr>
              <w:t>However</w:t>
            </w:r>
            <w:proofErr w:type="gramEnd"/>
            <w:r>
              <w:rPr>
                <w:rFonts w:eastAsia="Times New Roman"/>
              </w:rPr>
              <w:t xml:space="preserve"> the remainder is not due until the occupation of the first property and is subject to change depending on the number of properties built and other factors.</w:t>
            </w:r>
          </w:p>
          <w:p w14:paraId="4900A71A" w14:textId="3445F9D0" w:rsidR="000648F5" w:rsidRDefault="000648F5" w:rsidP="00D45DEE">
            <w:pPr>
              <w:ind w:right="-2"/>
              <w:rPr>
                <w:rFonts w:eastAsia="Times New Roman"/>
              </w:rPr>
            </w:pPr>
            <w:r>
              <w:rPr>
                <w:rFonts w:eastAsia="Times New Roman"/>
              </w:rPr>
              <w:t xml:space="preserve">Under my agenda item the only other matter that I would like to raise is that the Public Spaces Protection </w:t>
            </w:r>
            <w:r w:rsidR="00C20A50">
              <w:rPr>
                <w:rFonts w:eastAsia="Times New Roman"/>
              </w:rPr>
              <w:t>O</w:t>
            </w:r>
            <w:r>
              <w:rPr>
                <w:rFonts w:eastAsia="Times New Roman"/>
              </w:rPr>
              <w:t>rder has now been adopted.</w:t>
            </w:r>
            <w:r>
              <w:rPr>
                <w:rFonts w:eastAsia="Times New Roman"/>
              </w:rPr>
              <w:br/>
              <w:t>The points to raise are:</w:t>
            </w:r>
          </w:p>
          <w:p w14:paraId="7DDBA480" w14:textId="757C9F85" w:rsidR="000648F5" w:rsidRDefault="000648F5" w:rsidP="000648F5">
            <w:pPr>
              <w:ind w:left="720" w:right="-2"/>
              <w:rPr>
                <w:rFonts w:eastAsia="Times New Roman"/>
              </w:rPr>
            </w:pPr>
            <w:r>
              <w:rPr>
                <w:rFonts w:eastAsia="Times New Roman"/>
              </w:rPr>
              <w:t>1. Public space is defined as land within Mid Devon which is open to the air including covered land open on at least one side, to which the public are entitled and permitted to have access.</w:t>
            </w:r>
            <w:r>
              <w:rPr>
                <w:rFonts w:eastAsia="Times New Roman"/>
              </w:rPr>
              <w:br/>
              <w:t>2. If a dog defecates at any time the person in charge of the dog must remove the faeces from the land forthwith.</w:t>
            </w:r>
            <w:r>
              <w:rPr>
                <w:rFonts w:eastAsia="Times New Roman"/>
              </w:rPr>
              <w:br/>
              <w:t>3. The person in charge of the dog must have the appropriate means to pick up the faeces and must produce this if required to do so by an authorised officer or policeman.</w:t>
            </w:r>
          </w:p>
          <w:p w14:paraId="19EA9272" w14:textId="77777777" w:rsidR="00703BDB" w:rsidRDefault="000648F5" w:rsidP="000648F5">
            <w:pPr>
              <w:ind w:left="720" w:right="-2"/>
              <w:rPr>
                <w:rFonts w:eastAsia="Times New Roman"/>
              </w:rPr>
            </w:pPr>
            <w:r>
              <w:rPr>
                <w:rFonts w:eastAsia="Times New Roman"/>
              </w:rPr>
              <w:t>4. The number of dogs a person can be in control of in a public space is 6.</w:t>
            </w:r>
            <w:r>
              <w:rPr>
                <w:rFonts w:eastAsia="Times New Roman"/>
              </w:rPr>
              <w:br/>
              <w:t>5. A fixed penalty if £100 will be reduced to £</w:t>
            </w:r>
            <w:proofErr w:type="gramStart"/>
            <w:r>
              <w:rPr>
                <w:rFonts w:eastAsia="Times New Roman"/>
              </w:rPr>
              <w:t>50!if</w:t>
            </w:r>
            <w:proofErr w:type="gramEnd"/>
            <w:r>
              <w:rPr>
                <w:rFonts w:eastAsia="Times New Roman"/>
              </w:rPr>
              <w:t xml:space="preserve"> paid within 14 days . Refusal to pay the fixed penalty can result in court action and a fine of up to £1000 could be imposed.</w:t>
            </w:r>
          </w:p>
          <w:p w14:paraId="01BC2DA6" w14:textId="7AF451BD" w:rsidR="00D322CF" w:rsidRDefault="00703BDB" w:rsidP="00703BDB">
            <w:pPr>
              <w:ind w:right="-2"/>
              <w:rPr>
                <w:rFonts w:eastAsia="Times New Roman"/>
              </w:rPr>
            </w:pPr>
            <w:r>
              <w:rPr>
                <w:rFonts w:eastAsia="Times New Roman"/>
              </w:rPr>
              <w:t xml:space="preserve">The Chairman requested the Clerk to contact Cllr. </w:t>
            </w:r>
            <w:proofErr w:type="spellStart"/>
            <w:r>
              <w:rPr>
                <w:rFonts w:eastAsia="Times New Roman"/>
              </w:rPr>
              <w:t>Eginton</w:t>
            </w:r>
            <w:proofErr w:type="spellEnd"/>
            <w:r>
              <w:rPr>
                <w:rFonts w:eastAsia="Times New Roman"/>
              </w:rPr>
              <w:t xml:space="preserve"> to see whether this was in the public domain and</w:t>
            </w:r>
            <w:r w:rsidR="00C20A50">
              <w:rPr>
                <w:rFonts w:eastAsia="Times New Roman"/>
              </w:rPr>
              <w:t>,</w:t>
            </w:r>
            <w:r>
              <w:rPr>
                <w:rFonts w:eastAsia="Times New Roman"/>
              </w:rPr>
              <w:t xml:space="preserve"> if so</w:t>
            </w:r>
            <w:r w:rsidR="00C20A50">
              <w:rPr>
                <w:rFonts w:eastAsia="Times New Roman"/>
              </w:rPr>
              <w:t>,</w:t>
            </w:r>
            <w:r>
              <w:rPr>
                <w:rFonts w:eastAsia="Times New Roman"/>
              </w:rPr>
              <w:t xml:space="preserve"> how should it be presented so that it could be put in the local magazine.</w:t>
            </w:r>
          </w:p>
          <w:p w14:paraId="654A003D" w14:textId="77777777" w:rsidR="00703BDB" w:rsidRDefault="00703BDB" w:rsidP="00703BDB">
            <w:pPr>
              <w:ind w:right="-2"/>
            </w:pPr>
          </w:p>
          <w:p w14:paraId="689E6633" w14:textId="222E07DB" w:rsidR="00D322CF" w:rsidRDefault="00D322CF" w:rsidP="00B25B1F">
            <w:pPr>
              <w:ind w:right="-2"/>
            </w:pPr>
            <w:r>
              <w:t>There were no members of the public present.</w:t>
            </w:r>
          </w:p>
          <w:p w14:paraId="70DDBC05" w14:textId="77E46855" w:rsidR="00F12C7E" w:rsidRPr="00F12C7E" w:rsidRDefault="00F12C7E" w:rsidP="00B25B1F">
            <w:pPr>
              <w:ind w:right="-2"/>
            </w:pPr>
          </w:p>
        </w:tc>
      </w:tr>
      <w:tr w:rsidR="00492D1F" w14:paraId="59B12828" w14:textId="77777777" w:rsidTr="005D4C23">
        <w:tc>
          <w:tcPr>
            <w:tcW w:w="962" w:type="dxa"/>
          </w:tcPr>
          <w:p w14:paraId="053A9117" w14:textId="04E492BF" w:rsidR="00492D1F" w:rsidRDefault="00492D1F" w:rsidP="00492D1F">
            <w:pPr>
              <w:spacing w:before="1"/>
              <w:ind w:right="-101"/>
              <w:jc w:val="center"/>
              <w:rPr>
                <w:b/>
              </w:rPr>
            </w:pPr>
          </w:p>
        </w:tc>
        <w:tc>
          <w:tcPr>
            <w:tcW w:w="8571" w:type="dxa"/>
          </w:tcPr>
          <w:p w14:paraId="32DCBFA7" w14:textId="0DE7CBA3" w:rsidR="00492D1F" w:rsidRPr="00824AA5" w:rsidRDefault="00824AA5" w:rsidP="00492D1F">
            <w:pPr>
              <w:widowControl w:val="0"/>
              <w:autoSpaceDE w:val="0"/>
              <w:autoSpaceDN w:val="0"/>
              <w:spacing w:before="93" w:line="268" w:lineRule="exact"/>
              <w:ind w:right="-2"/>
              <w:rPr>
                <w:i/>
              </w:rPr>
            </w:pPr>
            <w:r w:rsidRPr="00824AA5">
              <w:rPr>
                <w:i/>
              </w:rPr>
              <w:t>The Chairman declared the meeting open</w:t>
            </w:r>
          </w:p>
        </w:tc>
      </w:tr>
      <w:tr w:rsidR="00824AA5" w14:paraId="13FE601C" w14:textId="77777777" w:rsidTr="005D4C23">
        <w:tc>
          <w:tcPr>
            <w:tcW w:w="962" w:type="dxa"/>
          </w:tcPr>
          <w:p w14:paraId="6E8BCF38" w14:textId="0A557386" w:rsidR="00824AA5" w:rsidRDefault="008946BC" w:rsidP="00824AA5">
            <w:pPr>
              <w:spacing w:before="1"/>
              <w:ind w:right="-101"/>
              <w:jc w:val="center"/>
              <w:rPr>
                <w:b/>
              </w:rPr>
            </w:pPr>
            <w:r>
              <w:rPr>
                <w:b/>
              </w:rPr>
              <w:t>2122-</w:t>
            </w:r>
            <w:r w:rsidR="000648F5">
              <w:rPr>
                <w:b/>
              </w:rPr>
              <w:t>60</w:t>
            </w:r>
          </w:p>
        </w:tc>
        <w:tc>
          <w:tcPr>
            <w:tcW w:w="8571" w:type="dxa"/>
          </w:tcPr>
          <w:p w14:paraId="07A692C8" w14:textId="5E6FF4BF" w:rsidR="00824AA5" w:rsidRDefault="00703BDB" w:rsidP="000112E2">
            <w:pPr>
              <w:tabs>
                <w:tab w:val="left" w:pos="5850"/>
              </w:tabs>
              <w:spacing w:line="276" w:lineRule="auto"/>
              <w:rPr>
                <w:b/>
                <w:bCs/>
              </w:rPr>
            </w:pPr>
            <w:r>
              <w:rPr>
                <w:b/>
                <w:bCs/>
              </w:rPr>
              <w:t>DEFIBRILLATOR GROUP</w:t>
            </w:r>
          </w:p>
          <w:p w14:paraId="4E4D46A8" w14:textId="07059741" w:rsidR="00C54CFF" w:rsidRPr="00C54CFF" w:rsidRDefault="00C85AB1" w:rsidP="00824AA5">
            <w:pPr>
              <w:spacing w:line="276" w:lineRule="auto"/>
            </w:pPr>
            <w:r>
              <w:t>Cllr. Huxley reported that having ascertained that the parish council would be able to oversee and ring-fence the finances of the group as a parish council working party, the group still had to consider whether they wanted to operate in this way.</w:t>
            </w:r>
          </w:p>
          <w:p w14:paraId="04999BE5" w14:textId="263B5C14" w:rsidR="00824AA5" w:rsidRPr="003F7591" w:rsidRDefault="00824AA5" w:rsidP="00824AA5">
            <w:pPr>
              <w:ind w:right="-2"/>
            </w:pPr>
          </w:p>
        </w:tc>
      </w:tr>
      <w:tr w:rsidR="00824AA5" w14:paraId="67076D0F" w14:textId="77777777" w:rsidTr="005D4C23">
        <w:tc>
          <w:tcPr>
            <w:tcW w:w="962" w:type="dxa"/>
          </w:tcPr>
          <w:p w14:paraId="51191883" w14:textId="5746FD3F" w:rsidR="00824AA5" w:rsidRDefault="008946BC" w:rsidP="00824AA5">
            <w:pPr>
              <w:spacing w:before="1"/>
              <w:ind w:right="-101"/>
              <w:jc w:val="center"/>
              <w:rPr>
                <w:b/>
              </w:rPr>
            </w:pPr>
            <w:r>
              <w:rPr>
                <w:b/>
              </w:rPr>
              <w:t>2122-</w:t>
            </w:r>
            <w:r w:rsidR="00C85AB1">
              <w:rPr>
                <w:b/>
              </w:rPr>
              <w:t>61</w:t>
            </w:r>
          </w:p>
        </w:tc>
        <w:tc>
          <w:tcPr>
            <w:tcW w:w="8571" w:type="dxa"/>
          </w:tcPr>
          <w:p w14:paraId="6769E54B" w14:textId="3754EA35" w:rsidR="00824AA5" w:rsidRDefault="00C85AB1" w:rsidP="00824AA5">
            <w:pPr>
              <w:spacing w:line="276" w:lineRule="auto"/>
              <w:rPr>
                <w:b/>
                <w:bCs/>
              </w:rPr>
            </w:pPr>
            <w:r>
              <w:rPr>
                <w:b/>
                <w:bCs/>
              </w:rPr>
              <w:t>FOOTPATH WORKS</w:t>
            </w:r>
          </w:p>
          <w:p w14:paraId="00101817" w14:textId="6922B3A0" w:rsidR="00A37B08" w:rsidRPr="00A37B08" w:rsidRDefault="00C85AB1" w:rsidP="00824AA5">
            <w:pPr>
              <w:spacing w:line="276" w:lineRule="auto"/>
            </w:pPr>
            <w:r>
              <w:t>Cllr. Batty reported that the two-part gate had been installed and that an invoice had been received in the sum of £622.80, slightly above the original estimate, but an extra £150</w:t>
            </w:r>
            <w:r w:rsidR="00C20A50">
              <w:t xml:space="preserve"> of</w:t>
            </w:r>
            <w:r>
              <w:t xml:space="preserve"> P3 grant had been received to cover this.</w:t>
            </w:r>
          </w:p>
          <w:p w14:paraId="4ACE4A5B" w14:textId="4741E3CB" w:rsidR="00824AA5" w:rsidRPr="00381931" w:rsidRDefault="00824AA5" w:rsidP="00824AA5">
            <w:pPr>
              <w:ind w:right="-2"/>
              <w:rPr>
                <w:bCs/>
              </w:rPr>
            </w:pPr>
          </w:p>
        </w:tc>
      </w:tr>
      <w:tr w:rsidR="00824AA5" w14:paraId="216F6B21" w14:textId="77777777" w:rsidTr="005D4C23">
        <w:tc>
          <w:tcPr>
            <w:tcW w:w="962" w:type="dxa"/>
          </w:tcPr>
          <w:p w14:paraId="4A787373" w14:textId="21C0CF33" w:rsidR="00824AA5" w:rsidRDefault="00C85AB1" w:rsidP="00824AA5">
            <w:pPr>
              <w:spacing w:before="1"/>
              <w:ind w:right="-101"/>
              <w:jc w:val="center"/>
              <w:rPr>
                <w:b/>
              </w:rPr>
            </w:pPr>
            <w:r>
              <w:rPr>
                <w:b/>
              </w:rPr>
              <w:t>2122-62</w:t>
            </w:r>
          </w:p>
        </w:tc>
        <w:tc>
          <w:tcPr>
            <w:tcW w:w="8571" w:type="dxa"/>
          </w:tcPr>
          <w:p w14:paraId="40D472DE" w14:textId="77777777" w:rsidR="00824AA5" w:rsidRDefault="00C85AB1" w:rsidP="00824AA5">
            <w:pPr>
              <w:ind w:right="-2"/>
            </w:pPr>
            <w:r>
              <w:rPr>
                <w:b/>
                <w:bCs/>
              </w:rPr>
              <w:t>POPPY APPEAL</w:t>
            </w:r>
          </w:p>
          <w:p w14:paraId="23A78CCF" w14:textId="49C385E3" w:rsidR="00C85AB1" w:rsidRDefault="00C85AB1" w:rsidP="00824AA5">
            <w:pPr>
              <w:ind w:right="-2"/>
            </w:pPr>
            <w:r>
              <w:t xml:space="preserve">The parish council had been asked what it was going to do </w:t>
            </w:r>
            <w:r w:rsidR="000112E2">
              <w:t xml:space="preserve">about the fact that there was no-one available to do door to door poppy sales this year. The Parish Council believed that this was not a matter for it to solve and </w:t>
            </w:r>
            <w:proofErr w:type="gramStart"/>
            <w:r w:rsidR="000112E2">
              <w:rPr>
                <w:b/>
                <w:bCs/>
              </w:rPr>
              <w:t>Resolved</w:t>
            </w:r>
            <w:proofErr w:type="gramEnd"/>
            <w:r w:rsidR="000112E2">
              <w:t xml:space="preserve"> to make its usual donation to the appeal, but not be involved in recruiting volunteers. </w:t>
            </w:r>
          </w:p>
          <w:p w14:paraId="09F1EF21" w14:textId="2AE4B95A" w:rsidR="000112E2" w:rsidRPr="000112E2" w:rsidRDefault="000112E2" w:rsidP="00824AA5">
            <w:pPr>
              <w:ind w:right="-2"/>
            </w:pPr>
          </w:p>
        </w:tc>
      </w:tr>
      <w:tr w:rsidR="00824AA5" w14:paraId="0EB8A8CE" w14:textId="77777777" w:rsidTr="005D4C23">
        <w:tc>
          <w:tcPr>
            <w:tcW w:w="962" w:type="dxa"/>
          </w:tcPr>
          <w:p w14:paraId="7C84E384" w14:textId="344AE4EB" w:rsidR="00824AA5" w:rsidRDefault="008946BC" w:rsidP="00824AA5">
            <w:pPr>
              <w:spacing w:before="1"/>
              <w:ind w:right="-101"/>
              <w:jc w:val="center"/>
              <w:rPr>
                <w:b/>
              </w:rPr>
            </w:pPr>
            <w:r>
              <w:rPr>
                <w:b/>
              </w:rPr>
              <w:t>2122-</w:t>
            </w:r>
            <w:r w:rsidR="000112E2">
              <w:rPr>
                <w:b/>
              </w:rPr>
              <w:t>63</w:t>
            </w:r>
          </w:p>
        </w:tc>
        <w:tc>
          <w:tcPr>
            <w:tcW w:w="8571" w:type="dxa"/>
          </w:tcPr>
          <w:p w14:paraId="22BB4D36" w14:textId="77777777" w:rsidR="00824AA5" w:rsidRDefault="000112E2" w:rsidP="000112E2">
            <w:pPr>
              <w:spacing w:line="276" w:lineRule="auto"/>
              <w:rPr>
                <w:b/>
                <w:bCs/>
              </w:rPr>
            </w:pPr>
            <w:r>
              <w:rPr>
                <w:b/>
                <w:bCs/>
              </w:rPr>
              <w:t>SHOP NOTICEBOARD</w:t>
            </w:r>
          </w:p>
          <w:p w14:paraId="4AA4FB81" w14:textId="7A87D76B" w:rsidR="007F7640" w:rsidRPr="009220EC" w:rsidRDefault="009220EC" w:rsidP="000112E2">
            <w:pPr>
              <w:spacing w:line="276" w:lineRule="auto"/>
            </w:pPr>
            <w:r>
              <w:t xml:space="preserve">It was </w:t>
            </w:r>
            <w:r>
              <w:rPr>
                <w:b/>
                <w:bCs/>
              </w:rPr>
              <w:t>Resolved</w:t>
            </w:r>
            <w:r>
              <w:t xml:space="preserve"> that the parish council should replace this noticeboard and the matter would be pursued before the next meeting at which </w:t>
            </w:r>
            <w:r w:rsidR="00B207CC">
              <w:t>a quotation(s) would be presented and a decision made.</w:t>
            </w:r>
          </w:p>
          <w:p w14:paraId="111932A5" w14:textId="349EC980" w:rsidR="009220EC" w:rsidRPr="007F7640" w:rsidRDefault="009220EC" w:rsidP="000112E2">
            <w:pPr>
              <w:spacing w:line="276" w:lineRule="auto"/>
            </w:pPr>
          </w:p>
        </w:tc>
      </w:tr>
      <w:tr w:rsidR="00824AA5" w14:paraId="3BF515C1" w14:textId="77777777" w:rsidTr="005D4C23">
        <w:tc>
          <w:tcPr>
            <w:tcW w:w="962" w:type="dxa"/>
          </w:tcPr>
          <w:p w14:paraId="5C94071F" w14:textId="743A5E1C" w:rsidR="00824AA5" w:rsidRDefault="008946BC" w:rsidP="00824AA5">
            <w:pPr>
              <w:spacing w:before="1"/>
              <w:ind w:right="-101"/>
              <w:jc w:val="center"/>
              <w:rPr>
                <w:b/>
              </w:rPr>
            </w:pPr>
            <w:r>
              <w:rPr>
                <w:b/>
              </w:rPr>
              <w:t>2122-</w:t>
            </w:r>
            <w:r w:rsidR="00865B6B">
              <w:rPr>
                <w:b/>
              </w:rPr>
              <w:t>64</w:t>
            </w:r>
          </w:p>
        </w:tc>
        <w:tc>
          <w:tcPr>
            <w:tcW w:w="8571" w:type="dxa"/>
          </w:tcPr>
          <w:p w14:paraId="60661D5D" w14:textId="77777777" w:rsidR="00824AA5" w:rsidRDefault="00865B6B" w:rsidP="00865B6B">
            <w:pPr>
              <w:spacing w:line="276" w:lineRule="auto"/>
              <w:rPr>
                <w:b/>
                <w:bCs/>
              </w:rPr>
            </w:pPr>
            <w:r>
              <w:rPr>
                <w:b/>
                <w:bCs/>
              </w:rPr>
              <w:t>WEBSITE</w:t>
            </w:r>
          </w:p>
          <w:p w14:paraId="3F3F764B" w14:textId="77777777" w:rsidR="00B207CC" w:rsidRDefault="00B207CC" w:rsidP="00865B6B">
            <w:pPr>
              <w:spacing w:line="276" w:lineRule="auto"/>
            </w:pPr>
            <w:r>
              <w:lastRenderedPageBreak/>
              <w:t>Cllr. Swift was not present to report on this. The Clerk needed to be trained in updating the website, to ensure it is kept up to date.</w:t>
            </w:r>
          </w:p>
          <w:p w14:paraId="35E20C0D" w14:textId="182785AA" w:rsidR="00B207CC" w:rsidRPr="00B207CC" w:rsidRDefault="00B207CC" w:rsidP="00865B6B">
            <w:pPr>
              <w:spacing w:line="276" w:lineRule="auto"/>
            </w:pPr>
          </w:p>
        </w:tc>
      </w:tr>
      <w:tr w:rsidR="00824AA5" w14:paraId="1873816E" w14:textId="77777777" w:rsidTr="005D4C23">
        <w:tc>
          <w:tcPr>
            <w:tcW w:w="962" w:type="dxa"/>
          </w:tcPr>
          <w:p w14:paraId="32B96B09" w14:textId="38BCC3C5" w:rsidR="00824AA5" w:rsidRDefault="008946BC" w:rsidP="00824AA5">
            <w:pPr>
              <w:spacing w:before="1"/>
              <w:ind w:right="-101"/>
              <w:jc w:val="center"/>
              <w:rPr>
                <w:b/>
              </w:rPr>
            </w:pPr>
            <w:r>
              <w:rPr>
                <w:b/>
              </w:rPr>
              <w:lastRenderedPageBreak/>
              <w:t>2122-</w:t>
            </w:r>
            <w:r w:rsidR="00865B6B">
              <w:rPr>
                <w:b/>
              </w:rPr>
              <w:t>65</w:t>
            </w:r>
          </w:p>
        </w:tc>
        <w:tc>
          <w:tcPr>
            <w:tcW w:w="8571" w:type="dxa"/>
          </w:tcPr>
          <w:p w14:paraId="4A436DAD" w14:textId="5941C108" w:rsidR="00824AA5" w:rsidRDefault="00865B6B" w:rsidP="00824AA5">
            <w:pPr>
              <w:spacing w:line="276" w:lineRule="auto"/>
              <w:rPr>
                <w:b/>
                <w:bCs/>
              </w:rPr>
            </w:pPr>
            <w:r>
              <w:rPr>
                <w:b/>
                <w:bCs/>
              </w:rPr>
              <w:t>WEBSITE ACCESSIBILITY STATEMENT</w:t>
            </w:r>
          </w:p>
          <w:p w14:paraId="4B1DEA34" w14:textId="77777777" w:rsidR="00824AA5" w:rsidRDefault="00B207CC" w:rsidP="00865B6B">
            <w:pPr>
              <w:widowControl w:val="0"/>
              <w:autoSpaceDE w:val="0"/>
              <w:autoSpaceDN w:val="0"/>
              <w:spacing w:line="276" w:lineRule="auto"/>
            </w:pPr>
            <w:r>
              <w:t>Cllr. Huxley would produce an accessibility statement for the website.</w:t>
            </w:r>
          </w:p>
          <w:p w14:paraId="0E4C194E" w14:textId="23ECB664" w:rsidR="00B207CC" w:rsidRPr="0014414D" w:rsidRDefault="00B207CC" w:rsidP="00865B6B">
            <w:pPr>
              <w:widowControl w:val="0"/>
              <w:autoSpaceDE w:val="0"/>
              <w:autoSpaceDN w:val="0"/>
              <w:spacing w:line="276" w:lineRule="auto"/>
            </w:pPr>
          </w:p>
        </w:tc>
      </w:tr>
      <w:tr w:rsidR="00824AA5" w14:paraId="3C819C13" w14:textId="77777777" w:rsidTr="005D4C23">
        <w:tc>
          <w:tcPr>
            <w:tcW w:w="962" w:type="dxa"/>
          </w:tcPr>
          <w:p w14:paraId="49B57AC9" w14:textId="35345614" w:rsidR="00824AA5" w:rsidRDefault="008946BC" w:rsidP="00824AA5">
            <w:pPr>
              <w:spacing w:before="1"/>
              <w:ind w:right="-101"/>
              <w:jc w:val="center"/>
              <w:rPr>
                <w:b/>
              </w:rPr>
            </w:pPr>
            <w:r>
              <w:rPr>
                <w:b/>
              </w:rPr>
              <w:t>2122-</w:t>
            </w:r>
            <w:r w:rsidR="00865B6B">
              <w:rPr>
                <w:b/>
              </w:rPr>
              <w:t>66</w:t>
            </w:r>
          </w:p>
        </w:tc>
        <w:tc>
          <w:tcPr>
            <w:tcW w:w="8571" w:type="dxa"/>
          </w:tcPr>
          <w:p w14:paraId="7E8FEED8" w14:textId="77777777" w:rsidR="00824AA5" w:rsidRDefault="00824AA5" w:rsidP="00824AA5">
            <w:pPr>
              <w:spacing w:line="276" w:lineRule="auto"/>
              <w:rPr>
                <w:b/>
                <w:bCs/>
              </w:rPr>
            </w:pPr>
            <w:r>
              <w:rPr>
                <w:b/>
                <w:bCs/>
              </w:rPr>
              <w:t>ONLINE BANKING</w:t>
            </w:r>
          </w:p>
          <w:p w14:paraId="298F767A" w14:textId="3032F47C" w:rsidR="00824AA5" w:rsidRDefault="00B207CC" w:rsidP="00865B6B">
            <w:pPr>
              <w:spacing w:line="276" w:lineRule="auto"/>
            </w:pPr>
            <w:r>
              <w:t>The Chairman reported that the Parish Council was now able to use online banking, at least it would be able to once the necessary card reader and accessibility codes were received. The Chairman would ensure that the Clerk was added as a signatory and would then pass all of the information to the Clerk.</w:t>
            </w:r>
          </w:p>
          <w:p w14:paraId="523453D9" w14:textId="55AEAF7F" w:rsidR="00B207CC" w:rsidRPr="00986693" w:rsidRDefault="00B207CC" w:rsidP="00865B6B">
            <w:pPr>
              <w:spacing w:line="276" w:lineRule="auto"/>
            </w:pPr>
          </w:p>
        </w:tc>
      </w:tr>
      <w:tr w:rsidR="00824AA5" w14:paraId="15C72A45" w14:textId="77777777" w:rsidTr="005D4C23">
        <w:tc>
          <w:tcPr>
            <w:tcW w:w="962" w:type="dxa"/>
          </w:tcPr>
          <w:p w14:paraId="4C08E496" w14:textId="37DBBF0E" w:rsidR="00824AA5" w:rsidRDefault="008946BC" w:rsidP="00824AA5">
            <w:pPr>
              <w:spacing w:before="1"/>
              <w:ind w:right="-101"/>
              <w:jc w:val="center"/>
              <w:rPr>
                <w:b/>
              </w:rPr>
            </w:pPr>
            <w:r>
              <w:rPr>
                <w:b/>
              </w:rPr>
              <w:t>2122-</w:t>
            </w:r>
            <w:r w:rsidR="00865B6B">
              <w:rPr>
                <w:b/>
              </w:rPr>
              <w:t>67</w:t>
            </w:r>
          </w:p>
        </w:tc>
        <w:tc>
          <w:tcPr>
            <w:tcW w:w="8571" w:type="dxa"/>
          </w:tcPr>
          <w:p w14:paraId="3AA19BBD" w14:textId="22D6D01D" w:rsidR="00824AA5" w:rsidRDefault="00865B6B" w:rsidP="00824AA5">
            <w:pPr>
              <w:spacing w:line="276" w:lineRule="auto"/>
              <w:rPr>
                <w:b/>
                <w:bCs/>
              </w:rPr>
            </w:pPr>
            <w:r>
              <w:rPr>
                <w:b/>
                <w:bCs/>
              </w:rPr>
              <w:t>SHOP STORAGE</w:t>
            </w:r>
          </w:p>
          <w:p w14:paraId="3F40BA31" w14:textId="77777777" w:rsidR="00762969" w:rsidRDefault="00B207CC" w:rsidP="00865B6B">
            <w:pPr>
              <w:ind w:right="-2"/>
            </w:pPr>
            <w:r>
              <w:t xml:space="preserve">The Chairman had talked to Jane at the shop about additional storage. Her suggestion had been to use the loft space for storage, but there were many health and safety issues with this. </w:t>
            </w:r>
            <w:r w:rsidR="009868DB">
              <w:t xml:space="preserve">The alternative would be to install an ‘office container’, much like a shipping container only smaller (5ft 11 wide, 7ft tall and 7ft deep). There was a space on the shop site where this could be installed which would just need to be levelled to accommodate it. The cost of providing this from John </w:t>
            </w:r>
            <w:proofErr w:type="spellStart"/>
            <w:r w:rsidR="009868DB">
              <w:t>Elworthy</w:t>
            </w:r>
            <w:proofErr w:type="spellEnd"/>
            <w:r w:rsidR="009868DB">
              <w:t xml:space="preserve"> would be £2,795 (</w:t>
            </w:r>
            <w:proofErr w:type="spellStart"/>
            <w:r w:rsidR="009868DB">
              <w:t>excl</w:t>
            </w:r>
            <w:proofErr w:type="spellEnd"/>
            <w:r w:rsidR="009868DB">
              <w:t xml:space="preserve"> VAT), plus £50 delivery and this compared favourably with similar provision elsewhere.</w:t>
            </w:r>
          </w:p>
          <w:p w14:paraId="29DC9CA4" w14:textId="77777777" w:rsidR="009868DB" w:rsidRDefault="009868DB" w:rsidP="00865B6B">
            <w:pPr>
              <w:ind w:right="-2"/>
            </w:pPr>
          </w:p>
          <w:p w14:paraId="46964BD2" w14:textId="77777777" w:rsidR="009868DB" w:rsidRDefault="009868DB" w:rsidP="00865B6B">
            <w:pPr>
              <w:ind w:right="-2"/>
            </w:pPr>
            <w:r>
              <w:t xml:space="preserve">Further quotations will be obtained in time for the next meeting. The idea would be to include such a container as Parish Council property and include it within the lease. The funds for this would come from the Shop Account, containing </w:t>
            </w:r>
            <w:r w:rsidR="00954111">
              <w:t>the rent from the lessee and standing at £10,546.24 currently, meaning there is no charge to the precept.</w:t>
            </w:r>
          </w:p>
          <w:p w14:paraId="62FFA472" w14:textId="77777777" w:rsidR="00954111" w:rsidRDefault="00954111" w:rsidP="00865B6B">
            <w:pPr>
              <w:ind w:right="-2"/>
            </w:pPr>
          </w:p>
          <w:p w14:paraId="1D069866" w14:textId="77777777" w:rsidR="00954111" w:rsidRDefault="00954111" w:rsidP="00865B6B">
            <w:pPr>
              <w:ind w:right="-2"/>
            </w:pPr>
            <w:r>
              <w:t xml:space="preserve">It was </w:t>
            </w:r>
            <w:r>
              <w:rPr>
                <w:b/>
                <w:bCs/>
              </w:rPr>
              <w:t>Resolved</w:t>
            </w:r>
            <w:r>
              <w:t xml:space="preserve"> in principle that this would be the best way forward. Further quotations would be obtained before a final decision is made, which would be aimed for the next meeting.</w:t>
            </w:r>
          </w:p>
          <w:p w14:paraId="0C362F74" w14:textId="73DA694D" w:rsidR="00954111" w:rsidRPr="00954111" w:rsidRDefault="00954111" w:rsidP="00865B6B">
            <w:pPr>
              <w:ind w:right="-2"/>
            </w:pPr>
          </w:p>
        </w:tc>
      </w:tr>
      <w:tr w:rsidR="009220EC" w14:paraId="57D59125" w14:textId="77777777" w:rsidTr="005D4C23">
        <w:tc>
          <w:tcPr>
            <w:tcW w:w="962" w:type="dxa"/>
          </w:tcPr>
          <w:p w14:paraId="7F250931" w14:textId="3FBD230E" w:rsidR="009220EC" w:rsidRDefault="009220EC" w:rsidP="00824AA5">
            <w:pPr>
              <w:spacing w:before="1"/>
              <w:ind w:right="-101"/>
              <w:jc w:val="center"/>
              <w:rPr>
                <w:b/>
              </w:rPr>
            </w:pPr>
            <w:r>
              <w:rPr>
                <w:b/>
              </w:rPr>
              <w:t>2122-68</w:t>
            </w:r>
          </w:p>
        </w:tc>
        <w:tc>
          <w:tcPr>
            <w:tcW w:w="8571" w:type="dxa"/>
          </w:tcPr>
          <w:p w14:paraId="4FD08B1A" w14:textId="2FF8917A" w:rsidR="009220EC" w:rsidRDefault="009220EC" w:rsidP="00824AA5">
            <w:pPr>
              <w:spacing w:line="276" w:lineRule="auto"/>
              <w:rPr>
                <w:b/>
                <w:bCs/>
              </w:rPr>
            </w:pPr>
            <w:r>
              <w:rPr>
                <w:b/>
                <w:bCs/>
              </w:rPr>
              <w:t>DRAINAGE OUTSIDE BUTTS COTTAGE</w:t>
            </w:r>
          </w:p>
          <w:p w14:paraId="6DF1C797" w14:textId="36432C14" w:rsidR="00954111" w:rsidRPr="00954111" w:rsidRDefault="00954111" w:rsidP="00824AA5">
            <w:pPr>
              <w:spacing w:line="276" w:lineRule="auto"/>
            </w:pPr>
            <w:r>
              <w:t>Cllr. Martin had circulated two pictures showing the flooding situation before and after the drain had been jetted. It is quite obvious that the jetting has been ineffective and that more drastic solution is required. The Clerk is to send the picture in his overall submission to County Councillor Margaret Squire.</w:t>
            </w:r>
          </w:p>
          <w:p w14:paraId="4ADE93B6" w14:textId="2A9C78BC" w:rsidR="009220EC" w:rsidRDefault="009220EC" w:rsidP="00824AA5">
            <w:pPr>
              <w:spacing w:line="276" w:lineRule="auto"/>
              <w:rPr>
                <w:b/>
                <w:bCs/>
              </w:rPr>
            </w:pPr>
          </w:p>
        </w:tc>
      </w:tr>
      <w:tr w:rsidR="00824AA5" w14:paraId="3ABE5738" w14:textId="77777777" w:rsidTr="005D4C23">
        <w:tc>
          <w:tcPr>
            <w:tcW w:w="962" w:type="dxa"/>
          </w:tcPr>
          <w:p w14:paraId="05955B27" w14:textId="438FCE8C" w:rsidR="00824AA5" w:rsidRDefault="008946BC" w:rsidP="00824AA5">
            <w:pPr>
              <w:spacing w:before="1"/>
              <w:ind w:right="-101"/>
              <w:jc w:val="center"/>
              <w:rPr>
                <w:b/>
              </w:rPr>
            </w:pPr>
            <w:r>
              <w:rPr>
                <w:b/>
              </w:rPr>
              <w:t>2122-</w:t>
            </w:r>
            <w:r w:rsidR="009220EC">
              <w:rPr>
                <w:b/>
              </w:rPr>
              <w:t>69</w:t>
            </w:r>
          </w:p>
        </w:tc>
        <w:tc>
          <w:tcPr>
            <w:tcW w:w="8571" w:type="dxa"/>
          </w:tcPr>
          <w:p w14:paraId="7D637E8B" w14:textId="77777777" w:rsidR="00824AA5" w:rsidRDefault="00824AA5" w:rsidP="00824AA5">
            <w:pPr>
              <w:spacing w:line="276" w:lineRule="auto"/>
              <w:rPr>
                <w:b/>
                <w:bCs/>
              </w:rPr>
            </w:pPr>
            <w:r>
              <w:rPr>
                <w:b/>
                <w:bCs/>
              </w:rPr>
              <w:t>QUEEN ELIZABETH II PLATINUM JUBILEE 2022</w:t>
            </w:r>
          </w:p>
          <w:p w14:paraId="4D54003C" w14:textId="1B9FCE0F" w:rsidR="00824AA5" w:rsidRPr="00D12C55" w:rsidRDefault="00954111" w:rsidP="00954111">
            <w:pPr>
              <w:spacing w:line="276" w:lineRule="auto"/>
            </w:pPr>
            <w:r>
              <w:t xml:space="preserve">The Chairman proposed that the parish council fund items for the celebration for </w:t>
            </w:r>
            <w:r w:rsidR="00D12C55">
              <w:t>a</w:t>
            </w:r>
            <w:r>
              <w:t xml:space="preserve"> sum of up to £500</w:t>
            </w:r>
            <w:r w:rsidR="00D12C55">
              <w:t xml:space="preserve">, which was seconded by Cllr. Martin, which was unanimously </w:t>
            </w:r>
            <w:r w:rsidR="00D12C55">
              <w:rPr>
                <w:b/>
                <w:bCs/>
              </w:rPr>
              <w:t>Resolved</w:t>
            </w:r>
            <w:r w:rsidR="00D12C55">
              <w:t>.</w:t>
            </w:r>
          </w:p>
          <w:p w14:paraId="4DD68BCF" w14:textId="49FEC18C" w:rsidR="00954111" w:rsidRPr="00986693" w:rsidRDefault="00954111" w:rsidP="00954111">
            <w:pPr>
              <w:spacing w:line="276" w:lineRule="auto"/>
            </w:pPr>
          </w:p>
        </w:tc>
      </w:tr>
      <w:tr w:rsidR="00290DF1" w14:paraId="0744039A" w14:textId="77777777" w:rsidTr="005D4C23">
        <w:tc>
          <w:tcPr>
            <w:tcW w:w="962" w:type="dxa"/>
          </w:tcPr>
          <w:p w14:paraId="4C094104" w14:textId="30AD9FA9" w:rsidR="00290DF1" w:rsidRDefault="008946BC" w:rsidP="00290DF1">
            <w:pPr>
              <w:spacing w:before="1"/>
              <w:ind w:right="-101"/>
              <w:jc w:val="center"/>
              <w:rPr>
                <w:b/>
              </w:rPr>
            </w:pPr>
            <w:r>
              <w:rPr>
                <w:b/>
              </w:rPr>
              <w:t>2122-</w:t>
            </w:r>
            <w:r w:rsidR="009220EC">
              <w:rPr>
                <w:b/>
              </w:rPr>
              <w:t>70</w:t>
            </w:r>
          </w:p>
          <w:p w14:paraId="5EA479FC" w14:textId="3A2F84DF" w:rsidR="00824AA5" w:rsidRDefault="00824AA5" w:rsidP="00290DF1">
            <w:pPr>
              <w:spacing w:before="1"/>
              <w:ind w:right="-101"/>
              <w:jc w:val="center"/>
              <w:rPr>
                <w:b/>
              </w:rPr>
            </w:pPr>
          </w:p>
        </w:tc>
        <w:tc>
          <w:tcPr>
            <w:tcW w:w="8571" w:type="dxa"/>
          </w:tcPr>
          <w:p w14:paraId="27D53025" w14:textId="77777777" w:rsidR="00290DF1" w:rsidRDefault="00290DF1" w:rsidP="00290DF1">
            <w:pPr>
              <w:spacing w:line="276" w:lineRule="auto"/>
              <w:rPr>
                <w:b/>
                <w:bCs/>
              </w:rPr>
            </w:pPr>
            <w:r w:rsidRPr="000F4997">
              <w:rPr>
                <w:b/>
                <w:bCs/>
              </w:rPr>
              <w:t>BANK RECONCILIATION</w:t>
            </w:r>
          </w:p>
          <w:p w14:paraId="38A4C4CC" w14:textId="2FE9B523" w:rsidR="00290DF1" w:rsidRDefault="00D12C55" w:rsidP="00290DF1">
            <w:pPr>
              <w:spacing w:line="276" w:lineRule="auto"/>
            </w:pPr>
            <w:r>
              <w:t>The Clerk had not received the bank statements for June 2021, so a reconciliation could not be provided. This would be resolved when online banking was working and the Clerk undertook to circulate the reconciliation and other financial statements at that time.</w:t>
            </w:r>
          </w:p>
          <w:p w14:paraId="66E8AD0F" w14:textId="77777777" w:rsidR="00290DF1" w:rsidRDefault="00290DF1" w:rsidP="00290DF1">
            <w:pPr>
              <w:ind w:right="-2"/>
              <w:rPr>
                <w:b/>
                <w:bCs/>
              </w:rPr>
            </w:pPr>
          </w:p>
        </w:tc>
      </w:tr>
      <w:tr w:rsidR="00290DF1" w14:paraId="6ECD59D3" w14:textId="77777777" w:rsidTr="005D4C23">
        <w:tc>
          <w:tcPr>
            <w:tcW w:w="962" w:type="dxa"/>
          </w:tcPr>
          <w:p w14:paraId="267CC9D5" w14:textId="761E98DC" w:rsidR="00290DF1" w:rsidRDefault="008946BC" w:rsidP="00290DF1">
            <w:pPr>
              <w:spacing w:before="1"/>
              <w:ind w:right="-101"/>
              <w:jc w:val="center"/>
              <w:rPr>
                <w:b/>
              </w:rPr>
            </w:pPr>
            <w:r>
              <w:rPr>
                <w:b/>
              </w:rPr>
              <w:t>2122-</w:t>
            </w:r>
            <w:r w:rsidR="009220EC">
              <w:rPr>
                <w:b/>
              </w:rPr>
              <w:t>71</w:t>
            </w:r>
          </w:p>
        </w:tc>
        <w:tc>
          <w:tcPr>
            <w:tcW w:w="8571" w:type="dxa"/>
          </w:tcPr>
          <w:p w14:paraId="241E9948" w14:textId="77777777" w:rsidR="00290DF1" w:rsidRDefault="00290DF1" w:rsidP="00290DF1">
            <w:pPr>
              <w:spacing w:line="276" w:lineRule="auto"/>
              <w:rPr>
                <w:b/>
              </w:rPr>
            </w:pPr>
            <w:r>
              <w:rPr>
                <w:b/>
              </w:rPr>
              <w:t>RECEIPTS &amp; PAYMENTS TO DATE COMPARED TO BUDGET</w:t>
            </w:r>
          </w:p>
          <w:p w14:paraId="44EB2A76" w14:textId="5AD946B6" w:rsidR="00290DF1" w:rsidRDefault="00290DF1" w:rsidP="00290DF1">
            <w:r>
              <w:lastRenderedPageBreak/>
              <w:t>T</w:t>
            </w:r>
            <w:r w:rsidR="00E010D4">
              <w:t>he</w:t>
            </w:r>
            <w:r>
              <w:t xml:space="preserve"> statement of Receipts and Payments compared to Budgets </w:t>
            </w:r>
            <w:r w:rsidR="00D12C55">
              <w:t>was also not available until the reconciliation was done.</w:t>
            </w:r>
          </w:p>
          <w:p w14:paraId="1C57C92C" w14:textId="77777777" w:rsidR="00290DF1" w:rsidRDefault="00290DF1" w:rsidP="00290DF1">
            <w:pPr>
              <w:ind w:right="-2"/>
              <w:rPr>
                <w:b/>
                <w:bCs/>
              </w:rPr>
            </w:pPr>
          </w:p>
        </w:tc>
      </w:tr>
      <w:tr w:rsidR="00290DF1" w14:paraId="05D07140" w14:textId="77777777" w:rsidTr="005D4C23">
        <w:trPr>
          <w:trHeight w:val="709"/>
        </w:trPr>
        <w:tc>
          <w:tcPr>
            <w:tcW w:w="962" w:type="dxa"/>
          </w:tcPr>
          <w:p w14:paraId="63200B85" w14:textId="56F9E3E7" w:rsidR="00290DF1" w:rsidRDefault="008946BC" w:rsidP="00290DF1">
            <w:pPr>
              <w:spacing w:before="1"/>
              <w:ind w:right="-101"/>
              <w:jc w:val="center"/>
              <w:rPr>
                <w:b/>
              </w:rPr>
            </w:pPr>
            <w:r>
              <w:rPr>
                <w:b/>
              </w:rPr>
              <w:lastRenderedPageBreak/>
              <w:t>2122-</w:t>
            </w:r>
            <w:r w:rsidR="009220EC">
              <w:rPr>
                <w:b/>
              </w:rPr>
              <w:t>72</w:t>
            </w:r>
          </w:p>
        </w:tc>
        <w:tc>
          <w:tcPr>
            <w:tcW w:w="8571" w:type="dxa"/>
          </w:tcPr>
          <w:p w14:paraId="0B7D514E" w14:textId="77777777" w:rsidR="00290DF1" w:rsidRPr="00FE1B63" w:rsidRDefault="00290DF1" w:rsidP="00290DF1">
            <w:pPr>
              <w:spacing w:line="276" w:lineRule="auto"/>
              <w:rPr>
                <w:b/>
              </w:rPr>
            </w:pPr>
            <w:r>
              <w:rPr>
                <w:b/>
              </w:rPr>
              <w:t xml:space="preserve">RECEIPTS &amp; </w:t>
            </w:r>
            <w:r w:rsidRPr="00FE1B63">
              <w:rPr>
                <w:b/>
              </w:rPr>
              <w:t>PAYMENT</w:t>
            </w:r>
            <w:r>
              <w:rPr>
                <w:b/>
              </w:rPr>
              <w:t>S</w:t>
            </w:r>
            <w:r w:rsidRPr="00FE1B63">
              <w:rPr>
                <w:b/>
              </w:rPr>
              <w:t xml:space="preserve"> SCHEDULE</w:t>
            </w:r>
          </w:p>
          <w:p w14:paraId="00630A08" w14:textId="77777777" w:rsidR="00290DF1" w:rsidRDefault="00990552" w:rsidP="00A02FF8">
            <w:pPr>
              <w:tabs>
                <w:tab w:val="left" w:pos="1553"/>
              </w:tabs>
              <w:spacing w:before="1"/>
              <w:ind w:right="448"/>
              <w:rPr>
                <w:b/>
              </w:rPr>
            </w:pPr>
            <w:r>
              <w:rPr>
                <w:bCs/>
              </w:rPr>
              <w:t>On a proposal by Cllr. Batty, seconded by Cllr. Flavin, t</w:t>
            </w:r>
            <w:r w:rsidR="007D7DB5">
              <w:rPr>
                <w:bCs/>
              </w:rPr>
              <w:t xml:space="preserve">he payments in the table below were unanimously </w:t>
            </w:r>
            <w:r w:rsidR="007D7DB5">
              <w:rPr>
                <w:b/>
              </w:rPr>
              <w:t>Approved</w:t>
            </w:r>
          </w:p>
          <w:p w14:paraId="5F66CCEC" w14:textId="50419E4F" w:rsidR="00990552" w:rsidRPr="007D7DB5" w:rsidRDefault="00990552" w:rsidP="00A02FF8">
            <w:pPr>
              <w:tabs>
                <w:tab w:val="left" w:pos="1553"/>
              </w:tabs>
              <w:spacing w:before="1"/>
              <w:ind w:right="448"/>
              <w:rPr>
                <w:bCs/>
              </w:rPr>
            </w:pPr>
          </w:p>
        </w:tc>
      </w:tr>
      <w:tr w:rsidR="00290DF1" w14:paraId="6D600B16" w14:textId="77777777" w:rsidTr="005D4C23">
        <w:trPr>
          <w:trHeight w:val="709"/>
        </w:trPr>
        <w:tc>
          <w:tcPr>
            <w:tcW w:w="962" w:type="dxa"/>
          </w:tcPr>
          <w:p w14:paraId="23A63DE4" w14:textId="7F3D5629" w:rsidR="00290DF1" w:rsidRDefault="00290DF1" w:rsidP="00290DF1">
            <w:pPr>
              <w:spacing w:before="1"/>
              <w:ind w:right="-101"/>
              <w:jc w:val="center"/>
              <w:rPr>
                <w:b/>
              </w:rPr>
            </w:pPr>
          </w:p>
        </w:tc>
        <w:tc>
          <w:tcPr>
            <w:tcW w:w="8571" w:type="dxa"/>
          </w:tcPr>
          <w:tbl>
            <w:tblPr>
              <w:tblStyle w:val="TableGrid"/>
              <w:tblW w:w="0" w:type="auto"/>
              <w:tblLook w:val="04A0" w:firstRow="1" w:lastRow="0" w:firstColumn="1" w:lastColumn="0" w:noHBand="0" w:noVBand="1"/>
            </w:tblPr>
            <w:tblGrid>
              <w:gridCol w:w="2662"/>
              <w:gridCol w:w="3031"/>
              <w:gridCol w:w="1533"/>
              <w:gridCol w:w="1129"/>
            </w:tblGrid>
            <w:tr w:rsidR="00290DF1" w14:paraId="7951A003" w14:textId="77777777" w:rsidTr="000A5373">
              <w:tc>
                <w:tcPr>
                  <w:tcW w:w="2662" w:type="dxa"/>
                  <w:tcBorders>
                    <w:top w:val="nil"/>
                    <w:left w:val="nil"/>
                    <w:bottom w:val="single" w:sz="4" w:space="0" w:color="auto"/>
                    <w:right w:val="nil"/>
                  </w:tcBorders>
                </w:tcPr>
                <w:p w14:paraId="09C93A4D" w14:textId="77777777" w:rsidR="00290DF1" w:rsidRDefault="00290DF1" w:rsidP="00290DF1">
                  <w:pPr>
                    <w:spacing w:line="276" w:lineRule="auto"/>
                    <w:rPr>
                      <w:b/>
                    </w:rPr>
                  </w:pPr>
                  <w:r>
                    <w:rPr>
                      <w:b/>
                    </w:rPr>
                    <w:t>PAYMENTS</w:t>
                  </w:r>
                </w:p>
              </w:tc>
              <w:tc>
                <w:tcPr>
                  <w:tcW w:w="3031" w:type="dxa"/>
                  <w:tcBorders>
                    <w:top w:val="nil"/>
                    <w:left w:val="nil"/>
                    <w:bottom w:val="single" w:sz="4" w:space="0" w:color="auto"/>
                    <w:right w:val="nil"/>
                  </w:tcBorders>
                </w:tcPr>
                <w:p w14:paraId="07CE493C" w14:textId="77777777" w:rsidR="00290DF1" w:rsidRDefault="00290DF1" w:rsidP="00290DF1">
                  <w:pPr>
                    <w:spacing w:line="276" w:lineRule="auto"/>
                    <w:jc w:val="center"/>
                    <w:rPr>
                      <w:b/>
                    </w:rPr>
                  </w:pPr>
                </w:p>
              </w:tc>
              <w:tc>
                <w:tcPr>
                  <w:tcW w:w="1533" w:type="dxa"/>
                  <w:tcBorders>
                    <w:top w:val="nil"/>
                    <w:left w:val="nil"/>
                    <w:bottom w:val="single" w:sz="4" w:space="0" w:color="auto"/>
                    <w:right w:val="nil"/>
                  </w:tcBorders>
                </w:tcPr>
                <w:p w14:paraId="0FDC2B30" w14:textId="77777777" w:rsidR="00290DF1" w:rsidRDefault="00290DF1" w:rsidP="00290DF1">
                  <w:pPr>
                    <w:spacing w:line="276" w:lineRule="auto"/>
                    <w:jc w:val="center"/>
                    <w:rPr>
                      <w:b/>
                    </w:rPr>
                  </w:pPr>
                </w:p>
              </w:tc>
              <w:tc>
                <w:tcPr>
                  <w:tcW w:w="1129" w:type="dxa"/>
                  <w:tcBorders>
                    <w:top w:val="nil"/>
                    <w:left w:val="nil"/>
                    <w:bottom w:val="single" w:sz="4" w:space="0" w:color="auto"/>
                    <w:right w:val="nil"/>
                  </w:tcBorders>
                </w:tcPr>
                <w:p w14:paraId="0C71803F" w14:textId="77777777" w:rsidR="00290DF1" w:rsidRDefault="00290DF1" w:rsidP="00290DF1">
                  <w:pPr>
                    <w:spacing w:line="276" w:lineRule="auto"/>
                    <w:jc w:val="center"/>
                    <w:rPr>
                      <w:b/>
                    </w:rPr>
                  </w:pPr>
                </w:p>
              </w:tc>
            </w:tr>
            <w:tr w:rsidR="00290DF1" w14:paraId="77F51C5E" w14:textId="77777777" w:rsidTr="000A5373">
              <w:tc>
                <w:tcPr>
                  <w:tcW w:w="2662" w:type="dxa"/>
                  <w:tcBorders>
                    <w:top w:val="single" w:sz="4" w:space="0" w:color="auto"/>
                  </w:tcBorders>
                </w:tcPr>
                <w:p w14:paraId="4B749CF5" w14:textId="77777777" w:rsidR="00290DF1" w:rsidRDefault="00290DF1" w:rsidP="00290DF1">
                  <w:pPr>
                    <w:spacing w:line="276" w:lineRule="auto"/>
                    <w:jc w:val="center"/>
                    <w:rPr>
                      <w:b/>
                    </w:rPr>
                  </w:pPr>
                  <w:r>
                    <w:rPr>
                      <w:b/>
                    </w:rPr>
                    <w:t>Payment to</w:t>
                  </w:r>
                </w:p>
              </w:tc>
              <w:tc>
                <w:tcPr>
                  <w:tcW w:w="3031" w:type="dxa"/>
                  <w:tcBorders>
                    <w:top w:val="single" w:sz="4" w:space="0" w:color="auto"/>
                  </w:tcBorders>
                </w:tcPr>
                <w:p w14:paraId="53B6453C" w14:textId="77777777" w:rsidR="00290DF1" w:rsidRDefault="00290DF1" w:rsidP="00290DF1">
                  <w:pPr>
                    <w:spacing w:line="276" w:lineRule="auto"/>
                    <w:jc w:val="center"/>
                    <w:rPr>
                      <w:b/>
                    </w:rPr>
                  </w:pPr>
                  <w:r>
                    <w:rPr>
                      <w:b/>
                    </w:rPr>
                    <w:t>Services</w:t>
                  </w:r>
                </w:p>
              </w:tc>
              <w:tc>
                <w:tcPr>
                  <w:tcW w:w="1533" w:type="dxa"/>
                  <w:tcBorders>
                    <w:top w:val="single" w:sz="4" w:space="0" w:color="auto"/>
                  </w:tcBorders>
                </w:tcPr>
                <w:p w14:paraId="128AEDA9" w14:textId="77777777" w:rsidR="00290DF1" w:rsidRDefault="00290DF1" w:rsidP="00290DF1">
                  <w:pPr>
                    <w:spacing w:line="276" w:lineRule="auto"/>
                    <w:jc w:val="center"/>
                    <w:rPr>
                      <w:b/>
                    </w:rPr>
                  </w:pPr>
                  <w:r>
                    <w:rPr>
                      <w:b/>
                    </w:rPr>
                    <w:t>Amount</w:t>
                  </w:r>
                </w:p>
                <w:p w14:paraId="76CC1E38" w14:textId="77777777" w:rsidR="00290DF1" w:rsidRDefault="00290DF1" w:rsidP="00290DF1">
                  <w:pPr>
                    <w:spacing w:line="276" w:lineRule="auto"/>
                    <w:jc w:val="center"/>
                    <w:rPr>
                      <w:b/>
                    </w:rPr>
                  </w:pPr>
                  <w:r>
                    <w:rPr>
                      <w:b/>
                    </w:rPr>
                    <w:t>£</w:t>
                  </w:r>
                </w:p>
              </w:tc>
              <w:tc>
                <w:tcPr>
                  <w:tcW w:w="1129" w:type="dxa"/>
                  <w:tcBorders>
                    <w:top w:val="single" w:sz="4" w:space="0" w:color="auto"/>
                  </w:tcBorders>
                </w:tcPr>
                <w:p w14:paraId="0FB04288" w14:textId="77777777" w:rsidR="00290DF1" w:rsidRDefault="00290DF1" w:rsidP="00290DF1">
                  <w:pPr>
                    <w:spacing w:line="276" w:lineRule="auto"/>
                    <w:jc w:val="center"/>
                    <w:rPr>
                      <w:b/>
                    </w:rPr>
                  </w:pPr>
                  <w:proofErr w:type="gramStart"/>
                  <w:r>
                    <w:rPr>
                      <w:b/>
                    </w:rPr>
                    <w:t>Payment  No.</w:t>
                  </w:r>
                  <w:proofErr w:type="gramEnd"/>
                </w:p>
              </w:tc>
            </w:tr>
            <w:tr w:rsidR="00290DF1" w:rsidRPr="00AB0272" w14:paraId="504A1F89" w14:textId="77777777" w:rsidTr="000A5373">
              <w:tc>
                <w:tcPr>
                  <w:tcW w:w="2662" w:type="dxa"/>
                  <w:shd w:val="clear" w:color="auto" w:fill="E7E6E6" w:themeFill="background2"/>
                  <w:vAlign w:val="center"/>
                </w:tcPr>
                <w:p w14:paraId="114E2E7F" w14:textId="77777777" w:rsidR="00290DF1" w:rsidRPr="00AB0272" w:rsidRDefault="00290DF1" w:rsidP="00290DF1">
                  <w:pPr>
                    <w:spacing w:line="276" w:lineRule="auto"/>
                    <w:rPr>
                      <w:b/>
                      <w:bCs/>
                    </w:rPr>
                  </w:pPr>
                  <w:r>
                    <w:rPr>
                      <w:b/>
                      <w:bCs/>
                    </w:rPr>
                    <w:t>2020/2021</w:t>
                  </w:r>
                </w:p>
              </w:tc>
              <w:tc>
                <w:tcPr>
                  <w:tcW w:w="3031" w:type="dxa"/>
                  <w:shd w:val="clear" w:color="auto" w:fill="E7E6E6" w:themeFill="background2"/>
                  <w:vAlign w:val="center"/>
                </w:tcPr>
                <w:p w14:paraId="7F5A8AC9" w14:textId="77777777" w:rsidR="00290DF1" w:rsidRPr="00AB0272" w:rsidRDefault="00290DF1" w:rsidP="00290DF1">
                  <w:pPr>
                    <w:spacing w:line="276" w:lineRule="auto"/>
                  </w:pPr>
                </w:p>
              </w:tc>
              <w:tc>
                <w:tcPr>
                  <w:tcW w:w="1533" w:type="dxa"/>
                  <w:shd w:val="clear" w:color="auto" w:fill="E7E6E6" w:themeFill="background2"/>
                  <w:vAlign w:val="center"/>
                </w:tcPr>
                <w:p w14:paraId="4F8B3A41" w14:textId="77777777" w:rsidR="00290DF1" w:rsidRPr="00AB0272" w:rsidRDefault="00290DF1" w:rsidP="00290DF1">
                  <w:pPr>
                    <w:spacing w:line="276" w:lineRule="auto"/>
                    <w:jc w:val="right"/>
                  </w:pPr>
                </w:p>
              </w:tc>
              <w:tc>
                <w:tcPr>
                  <w:tcW w:w="1129" w:type="dxa"/>
                  <w:shd w:val="clear" w:color="auto" w:fill="E7E6E6" w:themeFill="background2"/>
                  <w:vAlign w:val="center"/>
                </w:tcPr>
                <w:p w14:paraId="2B46A58F" w14:textId="77777777" w:rsidR="00290DF1" w:rsidRPr="00AB0272" w:rsidRDefault="00290DF1" w:rsidP="00290DF1">
                  <w:pPr>
                    <w:spacing w:line="276" w:lineRule="auto"/>
                    <w:jc w:val="center"/>
                  </w:pPr>
                </w:p>
              </w:tc>
            </w:tr>
            <w:tr w:rsidR="000A5373" w:rsidRPr="00AB0272" w14:paraId="0ED5EC09" w14:textId="77777777" w:rsidTr="000A5373">
              <w:tc>
                <w:tcPr>
                  <w:tcW w:w="2662" w:type="dxa"/>
                  <w:vAlign w:val="center"/>
                </w:tcPr>
                <w:p w14:paraId="120A2327" w14:textId="67436E84" w:rsidR="000A5373" w:rsidRDefault="000A5373" w:rsidP="000A5373">
                  <w:pPr>
                    <w:spacing w:line="276" w:lineRule="auto"/>
                    <w:rPr>
                      <w:b/>
                      <w:bCs/>
                    </w:rPr>
                  </w:pPr>
                </w:p>
              </w:tc>
              <w:tc>
                <w:tcPr>
                  <w:tcW w:w="3031" w:type="dxa"/>
                  <w:vAlign w:val="center"/>
                </w:tcPr>
                <w:p w14:paraId="29F340D9" w14:textId="7990C252" w:rsidR="000A5373" w:rsidRDefault="000A5373" w:rsidP="000A5373">
                  <w:pPr>
                    <w:spacing w:line="276" w:lineRule="auto"/>
                    <w:rPr>
                      <w:b/>
                      <w:bCs/>
                    </w:rPr>
                  </w:pPr>
                  <w:r>
                    <w:rPr>
                      <w:b/>
                      <w:bCs/>
                    </w:rPr>
                    <w:t xml:space="preserve">Caretaker – </w:t>
                  </w:r>
                  <w:r w:rsidR="00D12C55">
                    <w:rPr>
                      <w:b/>
                      <w:bCs/>
                    </w:rPr>
                    <w:t>August</w:t>
                  </w:r>
                  <w:r>
                    <w:rPr>
                      <w:b/>
                      <w:bCs/>
                    </w:rPr>
                    <w:t xml:space="preserve"> 2021</w:t>
                  </w:r>
                </w:p>
              </w:tc>
              <w:tc>
                <w:tcPr>
                  <w:tcW w:w="1533" w:type="dxa"/>
                  <w:vAlign w:val="center"/>
                </w:tcPr>
                <w:p w14:paraId="740B88B7" w14:textId="54463D59" w:rsidR="000A5373" w:rsidRDefault="00D12C55" w:rsidP="000A5373">
                  <w:pPr>
                    <w:spacing w:line="276" w:lineRule="auto"/>
                    <w:jc w:val="right"/>
                    <w:rPr>
                      <w:b/>
                      <w:bCs/>
                    </w:rPr>
                  </w:pPr>
                  <w:r>
                    <w:rPr>
                      <w:b/>
                      <w:bCs/>
                    </w:rPr>
                    <w:t>142.27</w:t>
                  </w:r>
                </w:p>
              </w:tc>
              <w:tc>
                <w:tcPr>
                  <w:tcW w:w="1129" w:type="dxa"/>
                  <w:vAlign w:val="center"/>
                </w:tcPr>
                <w:p w14:paraId="7988C40C" w14:textId="1F8858F7" w:rsidR="000A5373" w:rsidRPr="008613B0" w:rsidRDefault="000A5373" w:rsidP="000A5373">
                  <w:pPr>
                    <w:spacing w:line="276" w:lineRule="auto"/>
                    <w:jc w:val="center"/>
                    <w:rPr>
                      <w:b/>
                      <w:bCs/>
                    </w:rPr>
                  </w:pPr>
                  <w:r>
                    <w:rPr>
                      <w:b/>
                      <w:bCs/>
                    </w:rPr>
                    <w:t>SO</w:t>
                  </w:r>
                </w:p>
              </w:tc>
            </w:tr>
            <w:tr w:rsidR="000A5373" w:rsidRPr="00AB0272" w14:paraId="437FD543" w14:textId="77777777" w:rsidTr="000A5373">
              <w:tc>
                <w:tcPr>
                  <w:tcW w:w="2662" w:type="dxa"/>
                  <w:vAlign w:val="center"/>
                </w:tcPr>
                <w:p w14:paraId="3CF17579" w14:textId="4CC9CDDA" w:rsidR="000A5373" w:rsidRDefault="000A5373" w:rsidP="000A5373">
                  <w:pPr>
                    <w:spacing w:line="276" w:lineRule="auto"/>
                    <w:rPr>
                      <w:b/>
                      <w:bCs/>
                    </w:rPr>
                  </w:pPr>
                  <w:r>
                    <w:rPr>
                      <w:b/>
                      <w:bCs/>
                    </w:rPr>
                    <w:t>RJ Martin</w:t>
                  </w:r>
                </w:p>
              </w:tc>
              <w:tc>
                <w:tcPr>
                  <w:tcW w:w="3031" w:type="dxa"/>
                  <w:vAlign w:val="center"/>
                </w:tcPr>
                <w:p w14:paraId="16346EA3" w14:textId="533EF1CA" w:rsidR="000A5373" w:rsidRDefault="000A5373" w:rsidP="000A5373">
                  <w:pPr>
                    <w:spacing w:line="276" w:lineRule="auto"/>
                    <w:rPr>
                      <w:b/>
                      <w:bCs/>
                    </w:rPr>
                  </w:pPr>
                  <w:r>
                    <w:rPr>
                      <w:b/>
                      <w:bCs/>
                    </w:rPr>
                    <w:t>Locum Clerk – Ju</w:t>
                  </w:r>
                  <w:r w:rsidR="00D12C55">
                    <w:rPr>
                      <w:b/>
                      <w:bCs/>
                    </w:rPr>
                    <w:t>ly</w:t>
                  </w:r>
                  <w:r>
                    <w:rPr>
                      <w:b/>
                      <w:bCs/>
                    </w:rPr>
                    <w:t xml:space="preserve"> 2021</w:t>
                  </w:r>
                </w:p>
              </w:tc>
              <w:tc>
                <w:tcPr>
                  <w:tcW w:w="1533" w:type="dxa"/>
                  <w:vAlign w:val="center"/>
                </w:tcPr>
                <w:p w14:paraId="74852839" w14:textId="2F2D3A7E" w:rsidR="000A5373" w:rsidRDefault="00D12C55" w:rsidP="000A5373">
                  <w:pPr>
                    <w:spacing w:line="276" w:lineRule="auto"/>
                    <w:jc w:val="right"/>
                    <w:rPr>
                      <w:b/>
                      <w:bCs/>
                    </w:rPr>
                  </w:pPr>
                  <w:r>
                    <w:rPr>
                      <w:b/>
                      <w:bCs/>
                    </w:rPr>
                    <w:t>385.80</w:t>
                  </w:r>
                </w:p>
              </w:tc>
              <w:tc>
                <w:tcPr>
                  <w:tcW w:w="1129" w:type="dxa"/>
                  <w:vAlign w:val="center"/>
                </w:tcPr>
                <w:p w14:paraId="3364F7B6" w14:textId="0B948301" w:rsidR="000A5373" w:rsidRPr="008613B0" w:rsidRDefault="00D12C55" w:rsidP="000A5373">
                  <w:pPr>
                    <w:spacing w:line="276" w:lineRule="auto"/>
                    <w:jc w:val="center"/>
                    <w:rPr>
                      <w:b/>
                      <w:bCs/>
                    </w:rPr>
                  </w:pPr>
                  <w:r>
                    <w:rPr>
                      <w:b/>
                      <w:bCs/>
                    </w:rPr>
                    <w:t>1546</w:t>
                  </w:r>
                </w:p>
              </w:tc>
            </w:tr>
            <w:tr w:rsidR="000A5373" w:rsidRPr="00AB0272" w14:paraId="2E95D22F" w14:textId="77777777" w:rsidTr="000A5373">
              <w:tc>
                <w:tcPr>
                  <w:tcW w:w="2662" w:type="dxa"/>
                  <w:vAlign w:val="center"/>
                </w:tcPr>
                <w:p w14:paraId="77A62C3E" w14:textId="3DCCE1C2" w:rsidR="000A5373" w:rsidRDefault="00D12C55" w:rsidP="000A5373">
                  <w:pPr>
                    <w:spacing w:line="276" w:lineRule="auto"/>
                    <w:rPr>
                      <w:b/>
                      <w:bCs/>
                    </w:rPr>
                  </w:pPr>
                  <w:r>
                    <w:rPr>
                      <w:b/>
                      <w:bCs/>
                    </w:rPr>
                    <w:t>TK Play</w:t>
                  </w:r>
                </w:p>
              </w:tc>
              <w:tc>
                <w:tcPr>
                  <w:tcW w:w="3031" w:type="dxa"/>
                  <w:vAlign w:val="center"/>
                </w:tcPr>
                <w:p w14:paraId="3CFC2D40" w14:textId="33827C00" w:rsidR="000A5373" w:rsidRDefault="00D12C55" w:rsidP="000A5373">
                  <w:pPr>
                    <w:spacing w:line="276" w:lineRule="auto"/>
                    <w:rPr>
                      <w:b/>
                      <w:bCs/>
                    </w:rPr>
                  </w:pPr>
                  <w:r>
                    <w:rPr>
                      <w:b/>
                      <w:bCs/>
                    </w:rPr>
                    <w:t>Table Tennis Table</w:t>
                  </w:r>
                </w:p>
              </w:tc>
              <w:tc>
                <w:tcPr>
                  <w:tcW w:w="1533" w:type="dxa"/>
                  <w:vAlign w:val="center"/>
                </w:tcPr>
                <w:p w14:paraId="3160CB4A" w14:textId="39A3DB17" w:rsidR="000A5373" w:rsidRDefault="00D12C55" w:rsidP="000A5373">
                  <w:pPr>
                    <w:spacing w:line="276" w:lineRule="auto"/>
                    <w:jc w:val="right"/>
                    <w:rPr>
                      <w:b/>
                      <w:bCs/>
                    </w:rPr>
                  </w:pPr>
                  <w:r>
                    <w:rPr>
                      <w:b/>
                      <w:bCs/>
                    </w:rPr>
                    <w:t>1,840.80</w:t>
                  </w:r>
                </w:p>
              </w:tc>
              <w:tc>
                <w:tcPr>
                  <w:tcW w:w="1129" w:type="dxa"/>
                  <w:vAlign w:val="center"/>
                </w:tcPr>
                <w:p w14:paraId="6963A3F5" w14:textId="717683EC" w:rsidR="000A5373" w:rsidRPr="008613B0" w:rsidRDefault="00D12C55" w:rsidP="000A5373">
                  <w:pPr>
                    <w:spacing w:line="276" w:lineRule="auto"/>
                    <w:jc w:val="center"/>
                    <w:rPr>
                      <w:b/>
                      <w:bCs/>
                    </w:rPr>
                  </w:pPr>
                  <w:r>
                    <w:rPr>
                      <w:b/>
                      <w:bCs/>
                    </w:rPr>
                    <w:t>1547</w:t>
                  </w:r>
                </w:p>
              </w:tc>
            </w:tr>
            <w:tr w:rsidR="000A5373" w:rsidRPr="00AB0272" w14:paraId="2CFDE7DE" w14:textId="77777777" w:rsidTr="000A5373">
              <w:tc>
                <w:tcPr>
                  <w:tcW w:w="2662" w:type="dxa"/>
                  <w:vAlign w:val="center"/>
                </w:tcPr>
                <w:p w14:paraId="1859A9E4" w14:textId="4C719E25" w:rsidR="000A5373" w:rsidRDefault="00D12C55" w:rsidP="000A5373">
                  <w:pPr>
                    <w:spacing w:line="276" w:lineRule="auto"/>
                    <w:rPr>
                      <w:b/>
                      <w:bCs/>
                    </w:rPr>
                  </w:pPr>
                  <w:r>
                    <w:rPr>
                      <w:b/>
                      <w:bCs/>
                    </w:rPr>
                    <w:t>The Sign Maker</w:t>
                  </w:r>
                </w:p>
              </w:tc>
              <w:tc>
                <w:tcPr>
                  <w:tcW w:w="3031" w:type="dxa"/>
                  <w:vAlign w:val="center"/>
                </w:tcPr>
                <w:p w14:paraId="42D741BB" w14:textId="59F77FB8" w:rsidR="000A5373" w:rsidRDefault="00D12C55" w:rsidP="000A5373">
                  <w:pPr>
                    <w:spacing w:line="276" w:lineRule="auto"/>
                    <w:rPr>
                      <w:b/>
                      <w:bCs/>
                    </w:rPr>
                  </w:pPr>
                  <w:r>
                    <w:rPr>
                      <w:b/>
                      <w:bCs/>
                    </w:rPr>
                    <w:t>Finger Posts</w:t>
                  </w:r>
                </w:p>
              </w:tc>
              <w:tc>
                <w:tcPr>
                  <w:tcW w:w="1533" w:type="dxa"/>
                  <w:vAlign w:val="center"/>
                </w:tcPr>
                <w:p w14:paraId="57017BB9" w14:textId="443E5104" w:rsidR="000A5373" w:rsidRDefault="00D12C55" w:rsidP="000A5373">
                  <w:pPr>
                    <w:spacing w:line="276" w:lineRule="auto"/>
                    <w:jc w:val="right"/>
                    <w:rPr>
                      <w:b/>
                      <w:bCs/>
                    </w:rPr>
                  </w:pPr>
                  <w:r>
                    <w:rPr>
                      <w:b/>
                      <w:bCs/>
                    </w:rPr>
                    <w:t>991.08</w:t>
                  </w:r>
                </w:p>
              </w:tc>
              <w:tc>
                <w:tcPr>
                  <w:tcW w:w="1129" w:type="dxa"/>
                  <w:vAlign w:val="center"/>
                </w:tcPr>
                <w:p w14:paraId="6EF44B69" w14:textId="1162B2BA" w:rsidR="000A5373" w:rsidRDefault="00D12C55" w:rsidP="000A5373">
                  <w:pPr>
                    <w:spacing w:line="276" w:lineRule="auto"/>
                    <w:jc w:val="center"/>
                    <w:rPr>
                      <w:b/>
                      <w:bCs/>
                    </w:rPr>
                  </w:pPr>
                  <w:r>
                    <w:rPr>
                      <w:b/>
                      <w:bCs/>
                    </w:rPr>
                    <w:t>1548</w:t>
                  </w:r>
                </w:p>
              </w:tc>
            </w:tr>
            <w:tr w:rsidR="00D12C55" w:rsidRPr="00AB0272" w14:paraId="21BB1768" w14:textId="77777777" w:rsidTr="000A5373">
              <w:tc>
                <w:tcPr>
                  <w:tcW w:w="2662" w:type="dxa"/>
                  <w:vAlign w:val="center"/>
                </w:tcPr>
                <w:p w14:paraId="598D2759" w14:textId="7B842119" w:rsidR="00D12C55" w:rsidRDefault="00D12C55" w:rsidP="000A5373">
                  <w:pPr>
                    <w:spacing w:line="276" w:lineRule="auto"/>
                    <w:rPr>
                      <w:b/>
                      <w:bCs/>
                    </w:rPr>
                  </w:pPr>
                  <w:r>
                    <w:rPr>
                      <w:b/>
                      <w:bCs/>
                    </w:rPr>
                    <w:t>Ian Woollacott</w:t>
                  </w:r>
                </w:p>
              </w:tc>
              <w:tc>
                <w:tcPr>
                  <w:tcW w:w="3031" w:type="dxa"/>
                  <w:vAlign w:val="center"/>
                </w:tcPr>
                <w:p w14:paraId="172B6284" w14:textId="0E171D54" w:rsidR="00D12C55" w:rsidRDefault="00D12C55" w:rsidP="000A5373">
                  <w:pPr>
                    <w:spacing w:line="276" w:lineRule="auto"/>
                    <w:rPr>
                      <w:b/>
                      <w:bCs/>
                    </w:rPr>
                  </w:pPr>
                  <w:r>
                    <w:rPr>
                      <w:b/>
                      <w:bCs/>
                    </w:rPr>
                    <w:t xml:space="preserve">Installation of PROW Gate </w:t>
                  </w:r>
                </w:p>
              </w:tc>
              <w:tc>
                <w:tcPr>
                  <w:tcW w:w="1533" w:type="dxa"/>
                  <w:vAlign w:val="center"/>
                </w:tcPr>
                <w:p w14:paraId="766F2BFB" w14:textId="428A6A15" w:rsidR="00D12C55" w:rsidRDefault="00D12C55" w:rsidP="000A5373">
                  <w:pPr>
                    <w:spacing w:line="276" w:lineRule="auto"/>
                    <w:jc w:val="right"/>
                    <w:rPr>
                      <w:b/>
                      <w:bCs/>
                    </w:rPr>
                  </w:pPr>
                  <w:r>
                    <w:rPr>
                      <w:b/>
                      <w:bCs/>
                    </w:rPr>
                    <w:t>622.80</w:t>
                  </w:r>
                </w:p>
              </w:tc>
              <w:tc>
                <w:tcPr>
                  <w:tcW w:w="1129" w:type="dxa"/>
                  <w:vAlign w:val="center"/>
                </w:tcPr>
                <w:p w14:paraId="21F727B5" w14:textId="77C04621" w:rsidR="00D12C55" w:rsidRDefault="00D12C55" w:rsidP="000A5373">
                  <w:pPr>
                    <w:spacing w:line="276" w:lineRule="auto"/>
                    <w:jc w:val="center"/>
                    <w:rPr>
                      <w:b/>
                      <w:bCs/>
                    </w:rPr>
                  </w:pPr>
                  <w:r>
                    <w:rPr>
                      <w:b/>
                      <w:bCs/>
                    </w:rPr>
                    <w:t>1549</w:t>
                  </w:r>
                </w:p>
              </w:tc>
            </w:tr>
            <w:tr w:rsidR="00D12C55" w:rsidRPr="00AB0272" w14:paraId="50388E80" w14:textId="77777777" w:rsidTr="000A5373">
              <w:tc>
                <w:tcPr>
                  <w:tcW w:w="2662" w:type="dxa"/>
                  <w:vAlign w:val="center"/>
                </w:tcPr>
                <w:p w14:paraId="07A03727" w14:textId="46A6432E" w:rsidR="00D12C55" w:rsidRDefault="00D12C55" w:rsidP="000A5373">
                  <w:pPr>
                    <w:spacing w:line="276" w:lineRule="auto"/>
                    <w:rPr>
                      <w:b/>
                      <w:bCs/>
                    </w:rPr>
                  </w:pPr>
                  <w:proofErr w:type="spellStart"/>
                  <w:r>
                    <w:rPr>
                      <w:b/>
                      <w:bCs/>
                    </w:rPr>
                    <w:t>Plandscape</w:t>
                  </w:r>
                  <w:proofErr w:type="spellEnd"/>
                  <w:r>
                    <w:rPr>
                      <w:b/>
                      <w:bCs/>
                    </w:rPr>
                    <w:t xml:space="preserve"> </w:t>
                  </w:r>
                </w:p>
              </w:tc>
              <w:tc>
                <w:tcPr>
                  <w:tcW w:w="3031" w:type="dxa"/>
                  <w:vAlign w:val="center"/>
                </w:tcPr>
                <w:p w14:paraId="2870787C" w14:textId="73FEFBC9" w:rsidR="00D12C55" w:rsidRDefault="007472C2" w:rsidP="000A5373">
                  <w:pPr>
                    <w:spacing w:line="276" w:lineRule="auto"/>
                    <w:rPr>
                      <w:b/>
                      <w:bCs/>
                    </w:rPr>
                  </w:pPr>
                  <w:r>
                    <w:rPr>
                      <w:b/>
                      <w:bCs/>
                    </w:rPr>
                    <w:t>Grass Cutting</w:t>
                  </w:r>
                </w:p>
              </w:tc>
              <w:tc>
                <w:tcPr>
                  <w:tcW w:w="1533" w:type="dxa"/>
                  <w:vAlign w:val="center"/>
                </w:tcPr>
                <w:p w14:paraId="7DCAF20D" w14:textId="2FACD8DC" w:rsidR="00D12C55" w:rsidRDefault="007472C2" w:rsidP="000A5373">
                  <w:pPr>
                    <w:spacing w:line="276" w:lineRule="auto"/>
                    <w:jc w:val="right"/>
                    <w:rPr>
                      <w:b/>
                      <w:bCs/>
                    </w:rPr>
                  </w:pPr>
                  <w:r>
                    <w:rPr>
                      <w:b/>
                      <w:bCs/>
                    </w:rPr>
                    <w:t>315.00</w:t>
                  </w:r>
                </w:p>
              </w:tc>
              <w:tc>
                <w:tcPr>
                  <w:tcW w:w="1129" w:type="dxa"/>
                  <w:vAlign w:val="center"/>
                </w:tcPr>
                <w:p w14:paraId="6DB4E816" w14:textId="7B23D9A0" w:rsidR="00D12C55" w:rsidRDefault="007472C2" w:rsidP="000A5373">
                  <w:pPr>
                    <w:spacing w:line="276" w:lineRule="auto"/>
                    <w:jc w:val="center"/>
                    <w:rPr>
                      <w:b/>
                      <w:bCs/>
                    </w:rPr>
                  </w:pPr>
                  <w:r>
                    <w:rPr>
                      <w:b/>
                      <w:bCs/>
                    </w:rPr>
                    <w:t>1550</w:t>
                  </w:r>
                </w:p>
              </w:tc>
            </w:tr>
          </w:tbl>
          <w:p w14:paraId="47AA0026" w14:textId="77777777" w:rsidR="00290DF1" w:rsidRPr="00D505AE" w:rsidRDefault="00290DF1" w:rsidP="00290DF1">
            <w:pPr>
              <w:spacing w:line="276" w:lineRule="auto"/>
              <w:rPr>
                <w:b/>
              </w:rPr>
            </w:pPr>
          </w:p>
          <w:tbl>
            <w:tblPr>
              <w:tblStyle w:val="TableGrid"/>
              <w:tblW w:w="0" w:type="auto"/>
              <w:tblLook w:val="04A0" w:firstRow="1" w:lastRow="0" w:firstColumn="1" w:lastColumn="0" w:noHBand="0" w:noVBand="1"/>
            </w:tblPr>
            <w:tblGrid>
              <w:gridCol w:w="2664"/>
              <w:gridCol w:w="3029"/>
              <w:gridCol w:w="1535"/>
              <w:gridCol w:w="1127"/>
            </w:tblGrid>
            <w:tr w:rsidR="00290DF1" w14:paraId="0663F7B7" w14:textId="77777777" w:rsidTr="00A02FF8">
              <w:tc>
                <w:tcPr>
                  <w:tcW w:w="2664" w:type="dxa"/>
                  <w:tcBorders>
                    <w:top w:val="nil"/>
                    <w:left w:val="nil"/>
                    <w:bottom w:val="single" w:sz="4" w:space="0" w:color="auto"/>
                    <w:right w:val="nil"/>
                  </w:tcBorders>
                </w:tcPr>
                <w:p w14:paraId="5FD47CE2" w14:textId="77777777" w:rsidR="00290DF1" w:rsidRDefault="00290DF1" w:rsidP="00290DF1">
                  <w:pPr>
                    <w:spacing w:line="276" w:lineRule="auto"/>
                    <w:rPr>
                      <w:b/>
                    </w:rPr>
                  </w:pPr>
                  <w:r w:rsidRPr="00D505AE">
                    <w:rPr>
                      <w:b/>
                    </w:rPr>
                    <w:t>RECEIPTS</w:t>
                  </w:r>
                </w:p>
              </w:tc>
              <w:tc>
                <w:tcPr>
                  <w:tcW w:w="3029" w:type="dxa"/>
                  <w:tcBorders>
                    <w:top w:val="nil"/>
                    <w:left w:val="nil"/>
                    <w:bottom w:val="single" w:sz="4" w:space="0" w:color="auto"/>
                    <w:right w:val="nil"/>
                  </w:tcBorders>
                </w:tcPr>
                <w:p w14:paraId="75C7C416" w14:textId="77777777" w:rsidR="00290DF1" w:rsidRDefault="00290DF1" w:rsidP="00290DF1">
                  <w:pPr>
                    <w:spacing w:line="276" w:lineRule="auto"/>
                    <w:jc w:val="center"/>
                    <w:rPr>
                      <w:b/>
                    </w:rPr>
                  </w:pPr>
                </w:p>
              </w:tc>
              <w:tc>
                <w:tcPr>
                  <w:tcW w:w="1535" w:type="dxa"/>
                  <w:tcBorders>
                    <w:top w:val="nil"/>
                    <w:left w:val="nil"/>
                    <w:bottom w:val="single" w:sz="4" w:space="0" w:color="auto"/>
                    <w:right w:val="nil"/>
                  </w:tcBorders>
                </w:tcPr>
                <w:p w14:paraId="0BBA85F8" w14:textId="77777777" w:rsidR="00290DF1" w:rsidRDefault="00290DF1" w:rsidP="00290DF1">
                  <w:pPr>
                    <w:spacing w:line="276" w:lineRule="auto"/>
                    <w:jc w:val="center"/>
                    <w:rPr>
                      <w:b/>
                    </w:rPr>
                  </w:pPr>
                </w:p>
              </w:tc>
              <w:tc>
                <w:tcPr>
                  <w:tcW w:w="1127" w:type="dxa"/>
                  <w:tcBorders>
                    <w:top w:val="nil"/>
                    <w:left w:val="nil"/>
                    <w:bottom w:val="single" w:sz="4" w:space="0" w:color="auto"/>
                    <w:right w:val="nil"/>
                  </w:tcBorders>
                </w:tcPr>
                <w:p w14:paraId="0DB225E2" w14:textId="77777777" w:rsidR="00290DF1" w:rsidRDefault="00290DF1" w:rsidP="00290DF1">
                  <w:pPr>
                    <w:spacing w:line="276" w:lineRule="auto"/>
                    <w:jc w:val="center"/>
                    <w:rPr>
                      <w:b/>
                    </w:rPr>
                  </w:pPr>
                </w:p>
              </w:tc>
            </w:tr>
            <w:tr w:rsidR="00290DF1" w14:paraId="1DD2B24E" w14:textId="77777777" w:rsidTr="00A02FF8">
              <w:tc>
                <w:tcPr>
                  <w:tcW w:w="2664" w:type="dxa"/>
                  <w:tcBorders>
                    <w:top w:val="single" w:sz="4" w:space="0" w:color="auto"/>
                  </w:tcBorders>
                </w:tcPr>
                <w:p w14:paraId="4422EC31" w14:textId="77777777" w:rsidR="00290DF1" w:rsidRDefault="00290DF1" w:rsidP="00290DF1">
                  <w:pPr>
                    <w:spacing w:line="276" w:lineRule="auto"/>
                    <w:jc w:val="center"/>
                    <w:rPr>
                      <w:b/>
                    </w:rPr>
                  </w:pPr>
                  <w:r>
                    <w:rPr>
                      <w:b/>
                    </w:rPr>
                    <w:t>Receipt from</w:t>
                  </w:r>
                </w:p>
              </w:tc>
              <w:tc>
                <w:tcPr>
                  <w:tcW w:w="3029" w:type="dxa"/>
                  <w:tcBorders>
                    <w:top w:val="single" w:sz="4" w:space="0" w:color="auto"/>
                  </w:tcBorders>
                </w:tcPr>
                <w:p w14:paraId="0ACBDCEF" w14:textId="77777777" w:rsidR="00290DF1" w:rsidRDefault="00290DF1" w:rsidP="00290DF1">
                  <w:pPr>
                    <w:spacing w:line="276" w:lineRule="auto"/>
                    <w:jc w:val="center"/>
                    <w:rPr>
                      <w:b/>
                    </w:rPr>
                  </w:pPr>
                  <w:r>
                    <w:rPr>
                      <w:b/>
                    </w:rPr>
                    <w:t>Services</w:t>
                  </w:r>
                </w:p>
              </w:tc>
              <w:tc>
                <w:tcPr>
                  <w:tcW w:w="1535" w:type="dxa"/>
                  <w:tcBorders>
                    <w:top w:val="single" w:sz="4" w:space="0" w:color="auto"/>
                  </w:tcBorders>
                </w:tcPr>
                <w:p w14:paraId="49E77B17" w14:textId="77777777" w:rsidR="00290DF1" w:rsidRDefault="00290DF1" w:rsidP="00290DF1">
                  <w:pPr>
                    <w:spacing w:line="276" w:lineRule="auto"/>
                    <w:jc w:val="center"/>
                    <w:rPr>
                      <w:b/>
                    </w:rPr>
                  </w:pPr>
                  <w:r>
                    <w:rPr>
                      <w:b/>
                    </w:rPr>
                    <w:t>Amount</w:t>
                  </w:r>
                </w:p>
                <w:p w14:paraId="5069F905" w14:textId="77777777" w:rsidR="00290DF1" w:rsidRDefault="00290DF1" w:rsidP="00290DF1">
                  <w:pPr>
                    <w:spacing w:line="276" w:lineRule="auto"/>
                    <w:jc w:val="center"/>
                    <w:rPr>
                      <w:b/>
                    </w:rPr>
                  </w:pPr>
                  <w:r>
                    <w:rPr>
                      <w:b/>
                    </w:rPr>
                    <w:t>£</w:t>
                  </w:r>
                </w:p>
              </w:tc>
              <w:tc>
                <w:tcPr>
                  <w:tcW w:w="1127" w:type="dxa"/>
                  <w:tcBorders>
                    <w:top w:val="single" w:sz="4" w:space="0" w:color="auto"/>
                  </w:tcBorders>
                </w:tcPr>
                <w:p w14:paraId="0C832297" w14:textId="77777777" w:rsidR="00290DF1" w:rsidRDefault="00290DF1" w:rsidP="00290DF1">
                  <w:pPr>
                    <w:spacing w:line="276" w:lineRule="auto"/>
                    <w:jc w:val="center"/>
                    <w:rPr>
                      <w:b/>
                    </w:rPr>
                  </w:pPr>
                  <w:r>
                    <w:rPr>
                      <w:b/>
                    </w:rPr>
                    <w:t>Method</w:t>
                  </w:r>
                </w:p>
              </w:tc>
            </w:tr>
            <w:tr w:rsidR="00290DF1" w:rsidRPr="00AB0272" w14:paraId="415F9FBD" w14:textId="77777777" w:rsidTr="00A02FF8">
              <w:tc>
                <w:tcPr>
                  <w:tcW w:w="2664" w:type="dxa"/>
                  <w:shd w:val="clear" w:color="auto" w:fill="E7E6E6" w:themeFill="background2"/>
                  <w:vAlign w:val="center"/>
                </w:tcPr>
                <w:p w14:paraId="370F1DB3" w14:textId="77777777" w:rsidR="00290DF1" w:rsidRPr="00AB0272" w:rsidRDefault="00290DF1" w:rsidP="00290DF1">
                  <w:pPr>
                    <w:spacing w:line="276" w:lineRule="auto"/>
                    <w:rPr>
                      <w:b/>
                      <w:bCs/>
                    </w:rPr>
                  </w:pPr>
                  <w:r>
                    <w:rPr>
                      <w:b/>
                      <w:bCs/>
                    </w:rPr>
                    <w:t>2020/2021</w:t>
                  </w:r>
                </w:p>
              </w:tc>
              <w:tc>
                <w:tcPr>
                  <w:tcW w:w="3029" w:type="dxa"/>
                  <w:shd w:val="clear" w:color="auto" w:fill="E7E6E6" w:themeFill="background2"/>
                  <w:vAlign w:val="center"/>
                </w:tcPr>
                <w:p w14:paraId="59F31AD1" w14:textId="77777777" w:rsidR="00290DF1" w:rsidRPr="00AB0272" w:rsidRDefault="00290DF1" w:rsidP="00290DF1">
                  <w:pPr>
                    <w:spacing w:line="276" w:lineRule="auto"/>
                  </w:pPr>
                </w:p>
              </w:tc>
              <w:tc>
                <w:tcPr>
                  <w:tcW w:w="1535" w:type="dxa"/>
                  <w:shd w:val="clear" w:color="auto" w:fill="E7E6E6" w:themeFill="background2"/>
                  <w:vAlign w:val="center"/>
                </w:tcPr>
                <w:p w14:paraId="5E58A601" w14:textId="77777777" w:rsidR="00290DF1" w:rsidRPr="00AB0272" w:rsidRDefault="00290DF1" w:rsidP="00290DF1">
                  <w:pPr>
                    <w:spacing w:line="276" w:lineRule="auto"/>
                    <w:jc w:val="right"/>
                  </w:pPr>
                </w:p>
              </w:tc>
              <w:tc>
                <w:tcPr>
                  <w:tcW w:w="1127" w:type="dxa"/>
                  <w:shd w:val="clear" w:color="auto" w:fill="E7E6E6" w:themeFill="background2"/>
                  <w:vAlign w:val="center"/>
                </w:tcPr>
                <w:p w14:paraId="09E56BA7" w14:textId="77777777" w:rsidR="00290DF1" w:rsidRPr="00AB0272" w:rsidRDefault="00290DF1" w:rsidP="00290DF1">
                  <w:pPr>
                    <w:spacing w:line="276" w:lineRule="auto"/>
                    <w:jc w:val="center"/>
                  </w:pPr>
                </w:p>
              </w:tc>
            </w:tr>
            <w:tr w:rsidR="00A02FF8" w14:paraId="76A0E806" w14:textId="77777777" w:rsidTr="00A02FF8">
              <w:tc>
                <w:tcPr>
                  <w:tcW w:w="2664" w:type="dxa"/>
                  <w:shd w:val="clear" w:color="auto" w:fill="auto"/>
                  <w:vAlign w:val="center"/>
                </w:tcPr>
                <w:p w14:paraId="0C7FE6BC" w14:textId="4D0477C1" w:rsidR="00A02FF8" w:rsidRDefault="007472C2" w:rsidP="00A02FF8">
                  <w:pPr>
                    <w:spacing w:line="276" w:lineRule="auto"/>
                  </w:pPr>
                  <w:r>
                    <w:t>Devon County Council</w:t>
                  </w:r>
                </w:p>
              </w:tc>
              <w:tc>
                <w:tcPr>
                  <w:tcW w:w="3029" w:type="dxa"/>
                  <w:shd w:val="clear" w:color="auto" w:fill="auto"/>
                  <w:vAlign w:val="center"/>
                </w:tcPr>
                <w:p w14:paraId="21C3824E" w14:textId="715BC19C" w:rsidR="00A02FF8" w:rsidRDefault="007472C2" w:rsidP="00A02FF8">
                  <w:pPr>
                    <w:spacing w:line="276" w:lineRule="auto"/>
                  </w:pPr>
                  <w:r>
                    <w:t>P3 Grant</w:t>
                  </w:r>
                </w:p>
              </w:tc>
              <w:tc>
                <w:tcPr>
                  <w:tcW w:w="1535" w:type="dxa"/>
                  <w:shd w:val="clear" w:color="auto" w:fill="auto"/>
                  <w:vAlign w:val="center"/>
                </w:tcPr>
                <w:p w14:paraId="646AB32A" w14:textId="6071FE07" w:rsidR="00A02FF8" w:rsidRDefault="007472C2" w:rsidP="00A02FF8">
                  <w:pPr>
                    <w:spacing w:line="276" w:lineRule="auto"/>
                    <w:jc w:val="right"/>
                  </w:pPr>
                  <w:r>
                    <w:t>150.00</w:t>
                  </w:r>
                </w:p>
              </w:tc>
              <w:tc>
                <w:tcPr>
                  <w:tcW w:w="1127" w:type="dxa"/>
                  <w:shd w:val="clear" w:color="auto" w:fill="auto"/>
                  <w:vAlign w:val="center"/>
                </w:tcPr>
                <w:p w14:paraId="6C684160" w14:textId="3799A76A" w:rsidR="00A02FF8" w:rsidRDefault="00A02FF8" w:rsidP="00A02FF8">
                  <w:pPr>
                    <w:spacing w:line="276" w:lineRule="auto"/>
                    <w:jc w:val="center"/>
                  </w:pPr>
                  <w:r w:rsidRPr="00334F9C">
                    <w:t>BAC</w:t>
                  </w:r>
                </w:p>
              </w:tc>
            </w:tr>
            <w:tr w:rsidR="00A02FF8" w14:paraId="1080D3BB" w14:textId="77777777" w:rsidTr="00A02FF8">
              <w:tc>
                <w:tcPr>
                  <w:tcW w:w="2664" w:type="dxa"/>
                  <w:shd w:val="clear" w:color="auto" w:fill="auto"/>
                  <w:vAlign w:val="center"/>
                </w:tcPr>
                <w:p w14:paraId="6FD85CD8" w14:textId="1CB864CD" w:rsidR="00A02FF8" w:rsidRDefault="00A02FF8" w:rsidP="00A02FF8">
                  <w:pPr>
                    <w:spacing w:line="276" w:lineRule="auto"/>
                  </w:pPr>
                  <w:r w:rsidRPr="00334F9C">
                    <w:t xml:space="preserve">Chawleigh Shop </w:t>
                  </w:r>
                </w:p>
              </w:tc>
              <w:tc>
                <w:tcPr>
                  <w:tcW w:w="3029" w:type="dxa"/>
                  <w:shd w:val="clear" w:color="auto" w:fill="auto"/>
                  <w:vAlign w:val="center"/>
                </w:tcPr>
                <w:p w14:paraId="5A6ECA4C" w14:textId="7C59B8CD" w:rsidR="00A02FF8" w:rsidRDefault="00A02FF8" w:rsidP="00A02FF8">
                  <w:pPr>
                    <w:spacing w:line="276" w:lineRule="auto"/>
                  </w:pPr>
                  <w:r w:rsidRPr="00334F9C">
                    <w:t xml:space="preserve">Rent – </w:t>
                  </w:r>
                  <w:r w:rsidR="007472C2">
                    <w:t>June</w:t>
                  </w:r>
                  <w:r w:rsidRPr="00334F9C">
                    <w:t xml:space="preserve"> 2021</w:t>
                  </w:r>
                </w:p>
              </w:tc>
              <w:tc>
                <w:tcPr>
                  <w:tcW w:w="1535" w:type="dxa"/>
                  <w:shd w:val="clear" w:color="auto" w:fill="auto"/>
                  <w:vAlign w:val="center"/>
                </w:tcPr>
                <w:p w14:paraId="67539AF3" w14:textId="0BAC0D35" w:rsidR="00A02FF8" w:rsidRDefault="007472C2" w:rsidP="00A02FF8">
                  <w:pPr>
                    <w:spacing w:line="276" w:lineRule="auto"/>
                    <w:jc w:val="right"/>
                  </w:pPr>
                  <w:r>
                    <w:t>170.76</w:t>
                  </w:r>
                </w:p>
              </w:tc>
              <w:tc>
                <w:tcPr>
                  <w:tcW w:w="1127" w:type="dxa"/>
                  <w:shd w:val="clear" w:color="auto" w:fill="auto"/>
                  <w:vAlign w:val="center"/>
                </w:tcPr>
                <w:p w14:paraId="0D6C5836" w14:textId="60BD2171" w:rsidR="00A02FF8" w:rsidRDefault="00A02FF8" w:rsidP="00A02FF8">
                  <w:pPr>
                    <w:spacing w:line="276" w:lineRule="auto"/>
                    <w:jc w:val="center"/>
                  </w:pPr>
                  <w:r w:rsidRPr="00334F9C">
                    <w:t>BAC</w:t>
                  </w:r>
                </w:p>
              </w:tc>
            </w:tr>
            <w:tr w:rsidR="00A02FF8" w14:paraId="7648B638" w14:textId="77777777" w:rsidTr="00A02FF8">
              <w:tc>
                <w:tcPr>
                  <w:tcW w:w="2664" w:type="dxa"/>
                  <w:shd w:val="clear" w:color="auto" w:fill="auto"/>
                  <w:vAlign w:val="center"/>
                </w:tcPr>
                <w:p w14:paraId="2ED44E73" w14:textId="52B8E2D0" w:rsidR="00A02FF8" w:rsidRDefault="00A02FF8" w:rsidP="00A02FF8">
                  <w:pPr>
                    <w:spacing w:line="276" w:lineRule="auto"/>
                  </w:pPr>
                  <w:r w:rsidRPr="00334F9C">
                    <w:t xml:space="preserve">Chawleigh Shop </w:t>
                  </w:r>
                </w:p>
              </w:tc>
              <w:tc>
                <w:tcPr>
                  <w:tcW w:w="3029" w:type="dxa"/>
                  <w:shd w:val="clear" w:color="auto" w:fill="auto"/>
                  <w:vAlign w:val="center"/>
                </w:tcPr>
                <w:p w14:paraId="21D2542A" w14:textId="5340E9E4" w:rsidR="00A02FF8" w:rsidRDefault="00A02FF8" w:rsidP="00A02FF8">
                  <w:pPr>
                    <w:spacing w:line="276" w:lineRule="auto"/>
                  </w:pPr>
                  <w:r w:rsidRPr="00334F9C">
                    <w:t xml:space="preserve">Rent – </w:t>
                  </w:r>
                  <w:r w:rsidR="007472C2">
                    <w:t>July</w:t>
                  </w:r>
                  <w:r w:rsidRPr="00334F9C">
                    <w:t xml:space="preserve"> 2021</w:t>
                  </w:r>
                </w:p>
              </w:tc>
              <w:tc>
                <w:tcPr>
                  <w:tcW w:w="1535" w:type="dxa"/>
                  <w:shd w:val="clear" w:color="auto" w:fill="auto"/>
                  <w:vAlign w:val="center"/>
                </w:tcPr>
                <w:p w14:paraId="1CF3A68D" w14:textId="0D285DE9" w:rsidR="00A02FF8" w:rsidRDefault="007472C2" w:rsidP="00A02FF8">
                  <w:pPr>
                    <w:spacing w:line="276" w:lineRule="auto"/>
                    <w:jc w:val="right"/>
                  </w:pPr>
                  <w:r>
                    <w:t>213.45</w:t>
                  </w:r>
                </w:p>
              </w:tc>
              <w:tc>
                <w:tcPr>
                  <w:tcW w:w="1127" w:type="dxa"/>
                  <w:shd w:val="clear" w:color="auto" w:fill="auto"/>
                  <w:vAlign w:val="center"/>
                </w:tcPr>
                <w:p w14:paraId="4A493A27" w14:textId="12602753" w:rsidR="00A02FF8" w:rsidRDefault="00A02FF8" w:rsidP="00A02FF8">
                  <w:pPr>
                    <w:spacing w:line="276" w:lineRule="auto"/>
                    <w:jc w:val="center"/>
                  </w:pPr>
                  <w:r w:rsidRPr="00334F9C">
                    <w:t>BAC</w:t>
                  </w:r>
                </w:p>
              </w:tc>
            </w:tr>
            <w:tr w:rsidR="00A02FF8" w14:paraId="648E21E9" w14:textId="77777777" w:rsidTr="00A02FF8">
              <w:tc>
                <w:tcPr>
                  <w:tcW w:w="2664" w:type="dxa"/>
                  <w:shd w:val="clear" w:color="auto" w:fill="auto"/>
                  <w:vAlign w:val="center"/>
                </w:tcPr>
                <w:p w14:paraId="07252C39" w14:textId="0DD15646" w:rsidR="00A02FF8" w:rsidRDefault="00A02FF8" w:rsidP="00A02FF8">
                  <w:pPr>
                    <w:spacing w:line="276" w:lineRule="auto"/>
                  </w:pPr>
                  <w:r>
                    <w:t>NatWest</w:t>
                  </w:r>
                  <w:r w:rsidRPr="00334F9C">
                    <w:t xml:space="preserve"> Bank</w:t>
                  </w:r>
                </w:p>
              </w:tc>
              <w:tc>
                <w:tcPr>
                  <w:tcW w:w="3029" w:type="dxa"/>
                  <w:shd w:val="clear" w:color="auto" w:fill="auto"/>
                  <w:vAlign w:val="center"/>
                </w:tcPr>
                <w:p w14:paraId="381E328A" w14:textId="75A493EE" w:rsidR="00A02FF8" w:rsidRDefault="00A02FF8" w:rsidP="00A02FF8">
                  <w:pPr>
                    <w:spacing w:line="276" w:lineRule="auto"/>
                  </w:pPr>
                  <w:r w:rsidRPr="00334F9C">
                    <w:t xml:space="preserve">Interest – </w:t>
                  </w:r>
                  <w:r w:rsidR="007472C2">
                    <w:t>June</w:t>
                  </w:r>
                  <w:r w:rsidRPr="00334F9C">
                    <w:t xml:space="preserve"> 2021</w:t>
                  </w:r>
                </w:p>
              </w:tc>
              <w:tc>
                <w:tcPr>
                  <w:tcW w:w="1535" w:type="dxa"/>
                  <w:shd w:val="clear" w:color="auto" w:fill="auto"/>
                  <w:vAlign w:val="center"/>
                </w:tcPr>
                <w:p w14:paraId="7985BBEF" w14:textId="75655721" w:rsidR="00A02FF8" w:rsidRDefault="00A02FF8" w:rsidP="00A02FF8">
                  <w:pPr>
                    <w:spacing w:line="276" w:lineRule="auto"/>
                    <w:jc w:val="right"/>
                  </w:pPr>
                  <w:r w:rsidRPr="00334F9C">
                    <w:t>0.04</w:t>
                  </w:r>
                </w:p>
              </w:tc>
              <w:tc>
                <w:tcPr>
                  <w:tcW w:w="1127" w:type="dxa"/>
                  <w:shd w:val="clear" w:color="auto" w:fill="auto"/>
                  <w:vAlign w:val="center"/>
                </w:tcPr>
                <w:p w14:paraId="1A87BDEE" w14:textId="4BCC816D" w:rsidR="00A02FF8" w:rsidRDefault="00A02FF8" w:rsidP="00A02FF8">
                  <w:pPr>
                    <w:spacing w:line="276" w:lineRule="auto"/>
                    <w:jc w:val="center"/>
                  </w:pPr>
                  <w:r w:rsidRPr="00334F9C">
                    <w:t>BAC</w:t>
                  </w:r>
                </w:p>
              </w:tc>
            </w:tr>
            <w:tr w:rsidR="00A02FF8" w14:paraId="78FDC302" w14:textId="77777777" w:rsidTr="00A02FF8">
              <w:tc>
                <w:tcPr>
                  <w:tcW w:w="2664" w:type="dxa"/>
                  <w:shd w:val="clear" w:color="auto" w:fill="auto"/>
                  <w:vAlign w:val="center"/>
                </w:tcPr>
                <w:p w14:paraId="38DEB783" w14:textId="7F8E16EC" w:rsidR="00A02FF8" w:rsidRDefault="00A02FF8" w:rsidP="00A02FF8">
                  <w:pPr>
                    <w:spacing w:line="276" w:lineRule="auto"/>
                  </w:pPr>
                  <w:r>
                    <w:t>NatWest</w:t>
                  </w:r>
                  <w:r w:rsidRPr="00334F9C">
                    <w:t xml:space="preserve"> Bank</w:t>
                  </w:r>
                </w:p>
              </w:tc>
              <w:tc>
                <w:tcPr>
                  <w:tcW w:w="3029" w:type="dxa"/>
                  <w:shd w:val="clear" w:color="auto" w:fill="auto"/>
                  <w:vAlign w:val="center"/>
                </w:tcPr>
                <w:p w14:paraId="5332ED49" w14:textId="376D709F" w:rsidR="00A02FF8" w:rsidRDefault="00A02FF8" w:rsidP="00A02FF8">
                  <w:pPr>
                    <w:spacing w:line="276" w:lineRule="auto"/>
                  </w:pPr>
                  <w:r w:rsidRPr="00334F9C">
                    <w:t xml:space="preserve">Interest – </w:t>
                  </w:r>
                  <w:r w:rsidR="007472C2">
                    <w:t>July</w:t>
                  </w:r>
                  <w:r w:rsidRPr="00334F9C">
                    <w:t xml:space="preserve"> 2021</w:t>
                  </w:r>
                </w:p>
              </w:tc>
              <w:tc>
                <w:tcPr>
                  <w:tcW w:w="1535" w:type="dxa"/>
                  <w:shd w:val="clear" w:color="auto" w:fill="auto"/>
                  <w:vAlign w:val="center"/>
                </w:tcPr>
                <w:p w14:paraId="63C5FB69" w14:textId="219CE9A8" w:rsidR="00A02FF8" w:rsidRDefault="00A02FF8" w:rsidP="00A02FF8">
                  <w:pPr>
                    <w:spacing w:line="276" w:lineRule="auto"/>
                    <w:jc w:val="right"/>
                  </w:pPr>
                  <w:r w:rsidRPr="00334F9C">
                    <w:t>0.03</w:t>
                  </w:r>
                </w:p>
              </w:tc>
              <w:tc>
                <w:tcPr>
                  <w:tcW w:w="1127" w:type="dxa"/>
                  <w:shd w:val="clear" w:color="auto" w:fill="auto"/>
                  <w:vAlign w:val="center"/>
                </w:tcPr>
                <w:p w14:paraId="3D4AC895" w14:textId="1BBC95EB" w:rsidR="00A02FF8" w:rsidRDefault="00A02FF8" w:rsidP="00A02FF8">
                  <w:pPr>
                    <w:spacing w:line="276" w:lineRule="auto"/>
                    <w:jc w:val="center"/>
                  </w:pPr>
                  <w:r w:rsidRPr="00334F9C">
                    <w:t>BAC</w:t>
                  </w:r>
                </w:p>
              </w:tc>
            </w:tr>
          </w:tbl>
          <w:p w14:paraId="15F21A9B" w14:textId="77777777" w:rsidR="00290DF1" w:rsidRDefault="00290DF1" w:rsidP="00290DF1">
            <w:pPr>
              <w:spacing w:line="276" w:lineRule="auto"/>
              <w:rPr>
                <w:bCs/>
              </w:rPr>
            </w:pPr>
          </w:p>
          <w:p w14:paraId="527E67E0" w14:textId="77777777" w:rsidR="00290DF1" w:rsidRPr="00FA474B" w:rsidRDefault="00290DF1" w:rsidP="00290DF1">
            <w:pPr>
              <w:spacing w:line="276" w:lineRule="auto"/>
              <w:rPr>
                <w:bCs/>
              </w:rPr>
            </w:pPr>
            <w:r>
              <w:rPr>
                <w:bCs/>
              </w:rPr>
              <w:t xml:space="preserve">Payment items in </w:t>
            </w:r>
            <w:r>
              <w:rPr>
                <w:b/>
              </w:rPr>
              <w:t>bold</w:t>
            </w:r>
            <w:r>
              <w:rPr>
                <w:bCs/>
              </w:rPr>
              <w:t xml:space="preserve"> will be made following the meeting.</w:t>
            </w:r>
          </w:p>
          <w:p w14:paraId="39A0EAE4" w14:textId="77777777" w:rsidR="00290DF1" w:rsidRPr="00037D85" w:rsidRDefault="00290DF1" w:rsidP="00290DF1">
            <w:pPr>
              <w:spacing w:line="276" w:lineRule="auto"/>
              <w:ind w:right="-2"/>
              <w:rPr>
                <w:bCs/>
              </w:rPr>
            </w:pPr>
          </w:p>
        </w:tc>
      </w:tr>
      <w:tr w:rsidR="00290DF1" w14:paraId="7EDEBF6C" w14:textId="77777777" w:rsidTr="005D4C23">
        <w:tc>
          <w:tcPr>
            <w:tcW w:w="962" w:type="dxa"/>
          </w:tcPr>
          <w:p w14:paraId="55F56FC2" w14:textId="5103AEF5" w:rsidR="00290DF1" w:rsidRPr="00290DF1" w:rsidRDefault="00824AA5" w:rsidP="00290DF1">
            <w:pPr>
              <w:ind w:right="-101"/>
              <w:jc w:val="center"/>
              <w:rPr>
                <w:b/>
                <w:bCs/>
              </w:rPr>
            </w:pPr>
            <w:r>
              <w:rPr>
                <w:b/>
                <w:bCs/>
              </w:rPr>
              <w:t>21</w:t>
            </w:r>
            <w:r w:rsidR="008946BC">
              <w:rPr>
                <w:b/>
                <w:bCs/>
              </w:rPr>
              <w:t>22-</w:t>
            </w:r>
            <w:r w:rsidR="009220EC">
              <w:rPr>
                <w:b/>
                <w:bCs/>
              </w:rPr>
              <w:t>73</w:t>
            </w:r>
          </w:p>
        </w:tc>
        <w:tc>
          <w:tcPr>
            <w:tcW w:w="8571" w:type="dxa"/>
          </w:tcPr>
          <w:p w14:paraId="3878B5C0" w14:textId="77777777" w:rsidR="00290DF1" w:rsidRPr="008F197A" w:rsidRDefault="00290DF1" w:rsidP="00290DF1">
            <w:pPr>
              <w:tabs>
                <w:tab w:val="left" w:pos="2850"/>
              </w:tabs>
              <w:rPr>
                <w:b/>
              </w:rPr>
            </w:pPr>
            <w:r w:rsidRPr="008F197A">
              <w:rPr>
                <w:b/>
              </w:rPr>
              <w:t>PLANNING</w:t>
            </w:r>
            <w:r>
              <w:rPr>
                <w:b/>
              </w:rPr>
              <w:t xml:space="preserve"> APPLICATIONS</w:t>
            </w:r>
          </w:p>
          <w:p w14:paraId="09E15341" w14:textId="77777777" w:rsidR="00290DF1" w:rsidRPr="00433153" w:rsidRDefault="00290DF1" w:rsidP="00290DF1">
            <w:pPr>
              <w:spacing w:line="276" w:lineRule="auto"/>
            </w:pPr>
            <w:r>
              <w:t>To consider the following Planning Applications and to agree comments:</w:t>
            </w:r>
          </w:p>
          <w:p w14:paraId="4A3F70FF" w14:textId="5094B750" w:rsidR="00290DF1" w:rsidRPr="00903CB4" w:rsidRDefault="00290DF1" w:rsidP="00290DF1">
            <w:pPr>
              <w:ind w:right="-2"/>
            </w:pPr>
          </w:p>
        </w:tc>
      </w:tr>
      <w:tr w:rsidR="00290DF1" w14:paraId="63564BC7" w14:textId="77777777" w:rsidTr="00990552">
        <w:trPr>
          <w:trHeight w:val="1079"/>
        </w:trPr>
        <w:tc>
          <w:tcPr>
            <w:tcW w:w="962" w:type="dxa"/>
          </w:tcPr>
          <w:p w14:paraId="42629BCE" w14:textId="10094942" w:rsidR="00290DF1" w:rsidRDefault="00290DF1" w:rsidP="00290DF1">
            <w:pPr>
              <w:spacing w:before="1"/>
              <w:ind w:right="-101"/>
              <w:jc w:val="center"/>
              <w:rPr>
                <w:b/>
              </w:rPr>
            </w:pPr>
          </w:p>
        </w:tc>
        <w:tc>
          <w:tcPr>
            <w:tcW w:w="8571" w:type="dxa"/>
          </w:tcPr>
          <w:tbl>
            <w:tblPr>
              <w:tblStyle w:val="TableGrid"/>
              <w:tblW w:w="0" w:type="auto"/>
              <w:tblLook w:val="04A0" w:firstRow="1" w:lastRow="0" w:firstColumn="1" w:lastColumn="0" w:noHBand="0" w:noVBand="1"/>
            </w:tblPr>
            <w:tblGrid>
              <w:gridCol w:w="1770"/>
              <w:gridCol w:w="2440"/>
              <w:gridCol w:w="4135"/>
            </w:tblGrid>
            <w:tr w:rsidR="00290DF1" w14:paraId="49BB2B4B" w14:textId="77777777" w:rsidTr="007D7DB5">
              <w:tc>
                <w:tcPr>
                  <w:tcW w:w="1770" w:type="dxa"/>
                </w:tcPr>
                <w:p w14:paraId="2443A98D" w14:textId="77777777" w:rsidR="00290DF1" w:rsidRDefault="00290DF1" w:rsidP="00290DF1">
                  <w:pPr>
                    <w:tabs>
                      <w:tab w:val="left" w:pos="2850"/>
                    </w:tabs>
                    <w:jc w:val="center"/>
                    <w:rPr>
                      <w:b/>
                    </w:rPr>
                  </w:pPr>
                  <w:r>
                    <w:rPr>
                      <w:b/>
                    </w:rPr>
                    <w:t>Reference</w:t>
                  </w:r>
                </w:p>
              </w:tc>
              <w:tc>
                <w:tcPr>
                  <w:tcW w:w="2440" w:type="dxa"/>
                </w:tcPr>
                <w:p w14:paraId="52CC3DE5" w14:textId="77777777" w:rsidR="00290DF1" w:rsidRDefault="00290DF1" w:rsidP="00290DF1">
                  <w:pPr>
                    <w:tabs>
                      <w:tab w:val="left" w:pos="2850"/>
                    </w:tabs>
                    <w:jc w:val="center"/>
                    <w:rPr>
                      <w:b/>
                    </w:rPr>
                  </w:pPr>
                  <w:r>
                    <w:rPr>
                      <w:b/>
                    </w:rPr>
                    <w:t>Location</w:t>
                  </w:r>
                </w:p>
              </w:tc>
              <w:tc>
                <w:tcPr>
                  <w:tcW w:w="4135" w:type="dxa"/>
                </w:tcPr>
                <w:p w14:paraId="006F5276" w14:textId="77777777" w:rsidR="00290DF1" w:rsidRDefault="00290DF1" w:rsidP="00290DF1">
                  <w:pPr>
                    <w:tabs>
                      <w:tab w:val="left" w:pos="2850"/>
                    </w:tabs>
                    <w:jc w:val="center"/>
                    <w:rPr>
                      <w:b/>
                    </w:rPr>
                  </w:pPr>
                  <w:r>
                    <w:rPr>
                      <w:b/>
                    </w:rPr>
                    <w:t>Proposal</w:t>
                  </w:r>
                </w:p>
              </w:tc>
            </w:tr>
            <w:tr w:rsidR="007D7DB5" w:rsidRPr="00A34F49" w14:paraId="23446CA6" w14:textId="77777777" w:rsidTr="00E05B50">
              <w:tc>
                <w:tcPr>
                  <w:tcW w:w="1770" w:type="dxa"/>
                  <w:tcBorders>
                    <w:bottom w:val="single" w:sz="4" w:space="0" w:color="auto"/>
                  </w:tcBorders>
                </w:tcPr>
                <w:p w14:paraId="2C78BF74" w14:textId="441843D3" w:rsidR="007D7DB5" w:rsidRPr="00A34F49" w:rsidRDefault="007D7DB5" w:rsidP="007D7DB5">
                  <w:r w:rsidRPr="00835690">
                    <w:t>21/0</w:t>
                  </w:r>
                  <w:r w:rsidR="007472C2">
                    <w:t>1289</w:t>
                  </w:r>
                  <w:r w:rsidRPr="00835690">
                    <w:t>/</w:t>
                  </w:r>
                  <w:r w:rsidR="007472C2">
                    <w:t>LBC</w:t>
                  </w:r>
                </w:p>
              </w:tc>
              <w:tc>
                <w:tcPr>
                  <w:tcW w:w="2440" w:type="dxa"/>
                  <w:tcBorders>
                    <w:bottom w:val="single" w:sz="4" w:space="0" w:color="auto"/>
                  </w:tcBorders>
                </w:tcPr>
                <w:p w14:paraId="51D35FAB" w14:textId="05ACD572" w:rsidR="007D7DB5" w:rsidRDefault="007472C2" w:rsidP="007D7DB5">
                  <w:pPr>
                    <w:adjustRightInd w:val="0"/>
                  </w:pPr>
                  <w:r>
                    <w:t>Leaches House</w:t>
                  </w:r>
                </w:p>
                <w:p w14:paraId="52853188" w14:textId="08BCA244" w:rsidR="007472C2" w:rsidRDefault="007472C2" w:rsidP="007D7DB5">
                  <w:pPr>
                    <w:adjustRightInd w:val="0"/>
                  </w:pPr>
                  <w:r>
                    <w:t>Chawleigh</w:t>
                  </w:r>
                </w:p>
                <w:p w14:paraId="47A9AFF1" w14:textId="7BC7FFB7" w:rsidR="007472C2" w:rsidRDefault="007472C2" w:rsidP="007D7DB5">
                  <w:pPr>
                    <w:adjustRightInd w:val="0"/>
                  </w:pPr>
                  <w:r>
                    <w:t>Chulmleigh</w:t>
                  </w:r>
                </w:p>
                <w:p w14:paraId="42AA098A" w14:textId="50D88214" w:rsidR="007472C2" w:rsidRDefault="007472C2" w:rsidP="007D7DB5">
                  <w:pPr>
                    <w:adjustRightInd w:val="0"/>
                  </w:pPr>
                  <w:r>
                    <w:t>Devon</w:t>
                  </w:r>
                </w:p>
                <w:p w14:paraId="1D031056" w14:textId="290E59E3" w:rsidR="007472C2" w:rsidRDefault="007472C2" w:rsidP="007D7DB5">
                  <w:pPr>
                    <w:adjustRightInd w:val="0"/>
                  </w:pPr>
                  <w:r>
                    <w:t>EX18 7HH</w:t>
                  </w:r>
                </w:p>
                <w:p w14:paraId="2F5596F7" w14:textId="77777777" w:rsidR="007D7DB5" w:rsidRPr="00A34F49" w:rsidRDefault="007D7DB5" w:rsidP="007D7DB5">
                  <w:pPr>
                    <w:adjustRightInd w:val="0"/>
                  </w:pPr>
                </w:p>
              </w:tc>
              <w:tc>
                <w:tcPr>
                  <w:tcW w:w="4135" w:type="dxa"/>
                  <w:tcBorders>
                    <w:bottom w:val="single" w:sz="4" w:space="0" w:color="auto"/>
                  </w:tcBorders>
                </w:tcPr>
                <w:p w14:paraId="17CA685B" w14:textId="7928FADF" w:rsidR="007D7DB5" w:rsidRDefault="007472C2" w:rsidP="007D7DB5">
                  <w:pPr>
                    <w:adjustRightInd w:val="0"/>
                  </w:pPr>
                  <w:r>
                    <w:t>Listed Building Consent for renovation works to barn</w:t>
                  </w:r>
                </w:p>
                <w:p w14:paraId="018D42B3" w14:textId="7D2EB2A4" w:rsidR="007D7DB5" w:rsidRPr="007D7DB5" w:rsidRDefault="007D7DB5" w:rsidP="007D7DB5">
                  <w:pPr>
                    <w:adjustRightInd w:val="0"/>
                  </w:pPr>
                </w:p>
              </w:tc>
            </w:tr>
            <w:tr w:rsidR="00E05B50" w:rsidRPr="00A34F49" w14:paraId="1DE8AA4B" w14:textId="77777777" w:rsidTr="00D51F24">
              <w:tc>
                <w:tcPr>
                  <w:tcW w:w="8345" w:type="dxa"/>
                  <w:gridSpan w:val="3"/>
                  <w:tcBorders>
                    <w:top w:val="single" w:sz="4" w:space="0" w:color="auto"/>
                    <w:left w:val="single" w:sz="4" w:space="0" w:color="auto"/>
                    <w:bottom w:val="single" w:sz="4" w:space="0" w:color="auto"/>
                    <w:right w:val="single" w:sz="4" w:space="0" w:color="auto"/>
                  </w:tcBorders>
                </w:tcPr>
                <w:p w14:paraId="0C06277E" w14:textId="77777777" w:rsidR="00E05B50" w:rsidRDefault="00E05B50" w:rsidP="007D7DB5">
                  <w:pPr>
                    <w:adjustRightInd w:val="0"/>
                    <w:rPr>
                      <w:b/>
                      <w:bCs/>
                    </w:rPr>
                  </w:pPr>
                  <w:r>
                    <w:rPr>
                      <w:b/>
                      <w:bCs/>
                    </w:rPr>
                    <w:t>Decision:</w:t>
                  </w:r>
                </w:p>
                <w:p w14:paraId="5FAE2142" w14:textId="49DDB26C" w:rsidR="00E05B50" w:rsidRDefault="007472C2" w:rsidP="007D7DB5">
                  <w:pPr>
                    <w:adjustRightInd w:val="0"/>
                  </w:pPr>
                  <w:r>
                    <w:t>No comment</w:t>
                  </w:r>
                </w:p>
                <w:p w14:paraId="315ED39B" w14:textId="4C6BD3EE" w:rsidR="00E05B50" w:rsidRPr="00E05B50" w:rsidRDefault="00E05B50" w:rsidP="007D7DB5">
                  <w:pPr>
                    <w:adjustRightInd w:val="0"/>
                  </w:pPr>
                </w:p>
              </w:tc>
            </w:tr>
          </w:tbl>
          <w:p w14:paraId="3353ADC4" w14:textId="77777777" w:rsidR="00290DF1" w:rsidRDefault="00290DF1" w:rsidP="00290DF1">
            <w:pPr>
              <w:tabs>
                <w:tab w:val="left" w:pos="2850"/>
              </w:tabs>
              <w:ind w:right="-2"/>
              <w:rPr>
                <w:bCs/>
              </w:rPr>
            </w:pPr>
          </w:p>
          <w:p w14:paraId="2C3E048E" w14:textId="77777777" w:rsidR="007D7DB5" w:rsidRDefault="007D7DB5" w:rsidP="007D7DB5">
            <w:pPr>
              <w:tabs>
                <w:tab w:val="left" w:pos="2850"/>
              </w:tabs>
              <w:rPr>
                <w:b/>
              </w:rPr>
            </w:pPr>
            <w:r w:rsidRPr="00835690">
              <w:rPr>
                <w:b/>
              </w:rPr>
              <w:t>Decisions made by Mid Devon District Council since the last meeting</w:t>
            </w:r>
          </w:p>
          <w:p w14:paraId="624198F2" w14:textId="77777777" w:rsidR="007D7DB5" w:rsidRPr="00835690" w:rsidRDefault="007D7DB5" w:rsidP="007D7DB5">
            <w:pPr>
              <w:tabs>
                <w:tab w:val="left" w:pos="2850"/>
              </w:tabs>
              <w:rPr>
                <w:b/>
              </w:rPr>
            </w:pPr>
          </w:p>
          <w:tbl>
            <w:tblPr>
              <w:tblStyle w:val="TableGrid"/>
              <w:tblW w:w="0" w:type="auto"/>
              <w:tblLook w:val="04A0" w:firstRow="1" w:lastRow="0" w:firstColumn="1" w:lastColumn="0" w:noHBand="0" w:noVBand="1"/>
            </w:tblPr>
            <w:tblGrid>
              <w:gridCol w:w="1941"/>
              <w:gridCol w:w="2252"/>
              <w:gridCol w:w="2891"/>
              <w:gridCol w:w="1261"/>
            </w:tblGrid>
            <w:tr w:rsidR="007D7DB5" w14:paraId="05AB9F85" w14:textId="77777777" w:rsidTr="007472C2">
              <w:tc>
                <w:tcPr>
                  <w:tcW w:w="1941" w:type="dxa"/>
                </w:tcPr>
                <w:p w14:paraId="09956232" w14:textId="77777777" w:rsidR="007D7DB5" w:rsidRDefault="007D7DB5" w:rsidP="007D7DB5">
                  <w:pPr>
                    <w:tabs>
                      <w:tab w:val="left" w:pos="2850"/>
                    </w:tabs>
                    <w:jc w:val="center"/>
                    <w:rPr>
                      <w:b/>
                    </w:rPr>
                  </w:pPr>
                  <w:r>
                    <w:rPr>
                      <w:b/>
                    </w:rPr>
                    <w:t>Reference</w:t>
                  </w:r>
                </w:p>
              </w:tc>
              <w:tc>
                <w:tcPr>
                  <w:tcW w:w="2252" w:type="dxa"/>
                </w:tcPr>
                <w:p w14:paraId="42E4C951" w14:textId="77777777" w:rsidR="007D7DB5" w:rsidRDefault="007D7DB5" w:rsidP="007D7DB5">
                  <w:pPr>
                    <w:tabs>
                      <w:tab w:val="left" w:pos="2850"/>
                    </w:tabs>
                    <w:jc w:val="center"/>
                    <w:rPr>
                      <w:b/>
                    </w:rPr>
                  </w:pPr>
                  <w:r>
                    <w:rPr>
                      <w:b/>
                    </w:rPr>
                    <w:t>Location</w:t>
                  </w:r>
                </w:p>
              </w:tc>
              <w:tc>
                <w:tcPr>
                  <w:tcW w:w="2891" w:type="dxa"/>
                </w:tcPr>
                <w:p w14:paraId="5E0C0842" w14:textId="77777777" w:rsidR="007D7DB5" w:rsidRDefault="007D7DB5" w:rsidP="007D7DB5">
                  <w:pPr>
                    <w:tabs>
                      <w:tab w:val="left" w:pos="2850"/>
                    </w:tabs>
                    <w:jc w:val="center"/>
                    <w:rPr>
                      <w:b/>
                    </w:rPr>
                  </w:pPr>
                  <w:r>
                    <w:rPr>
                      <w:b/>
                    </w:rPr>
                    <w:t>Proposal</w:t>
                  </w:r>
                </w:p>
              </w:tc>
              <w:tc>
                <w:tcPr>
                  <w:tcW w:w="1261" w:type="dxa"/>
                </w:tcPr>
                <w:p w14:paraId="0EA5B208" w14:textId="77777777" w:rsidR="007D7DB5" w:rsidRDefault="007D7DB5" w:rsidP="007D7DB5">
                  <w:pPr>
                    <w:tabs>
                      <w:tab w:val="left" w:pos="2850"/>
                    </w:tabs>
                    <w:jc w:val="center"/>
                    <w:rPr>
                      <w:b/>
                    </w:rPr>
                  </w:pPr>
                  <w:r>
                    <w:rPr>
                      <w:b/>
                    </w:rPr>
                    <w:t>Decision</w:t>
                  </w:r>
                </w:p>
              </w:tc>
            </w:tr>
            <w:tr w:rsidR="007D7DB5" w:rsidRPr="00A34F49" w14:paraId="6BC35C8F" w14:textId="77777777" w:rsidTr="007472C2">
              <w:tc>
                <w:tcPr>
                  <w:tcW w:w="1941" w:type="dxa"/>
                </w:tcPr>
                <w:p w14:paraId="24137727" w14:textId="5F3D2EE2" w:rsidR="007D7DB5" w:rsidRPr="00835690" w:rsidRDefault="007472C2" w:rsidP="007D7DB5">
                  <w:r>
                    <w:t>None</w:t>
                  </w:r>
                </w:p>
              </w:tc>
              <w:tc>
                <w:tcPr>
                  <w:tcW w:w="2252" w:type="dxa"/>
                </w:tcPr>
                <w:p w14:paraId="408562D5" w14:textId="77777777" w:rsidR="007D7DB5" w:rsidRPr="00835690" w:rsidRDefault="007D7DB5" w:rsidP="007D7DB5">
                  <w:pPr>
                    <w:adjustRightInd w:val="0"/>
                  </w:pPr>
                </w:p>
              </w:tc>
              <w:tc>
                <w:tcPr>
                  <w:tcW w:w="2891" w:type="dxa"/>
                </w:tcPr>
                <w:p w14:paraId="5FEFB5E9" w14:textId="77777777" w:rsidR="007D7DB5" w:rsidRPr="00835690" w:rsidRDefault="007D7DB5" w:rsidP="007D7DB5">
                  <w:pPr>
                    <w:adjustRightInd w:val="0"/>
                  </w:pPr>
                </w:p>
              </w:tc>
              <w:tc>
                <w:tcPr>
                  <w:tcW w:w="1261" w:type="dxa"/>
                </w:tcPr>
                <w:p w14:paraId="0A229539" w14:textId="4AA4205B" w:rsidR="007D7DB5" w:rsidRDefault="007D7DB5" w:rsidP="007D7DB5">
                  <w:pPr>
                    <w:adjustRightInd w:val="0"/>
                  </w:pPr>
                </w:p>
              </w:tc>
            </w:tr>
          </w:tbl>
          <w:p w14:paraId="3D619322" w14:textId="3A67988A" w:rsidR="007D7DB5" w:rsidRPr="00507E77" w:rsidRDefault="007D7DB5" w:rsidP="00290DF1">
            <w:pPr>
              <w:tabs>
                <w:tab w:val="left" w:pos="2850"/>
              </w:tabs>
              <w:ind w:right="-2"/>
              <w:rPr>
                <w:bCs/>
              </w:rPr>
            </w:pPr>
          </w:p>
        </w:tc>
      </w:tr>
      <w:tr w:rsidR="00290DF1" w14:paraId="6B1EA701" w14:textId="77777777" w:rsidTr="005D4C23">
        <w:trPr>
          <w:trHeight w:val="274"/>
        </w:trPr>
        <w:tc>
          <w:tcPr>
            <w:tcW w:w="962" w:type="dxa"/>
          </w:tcPr>
          <w:p w14:paraId="018390C2" w14:textId="573C147D" w:rsidR="00290DF1" w:rsidRDefault="00290DF1" w:rsidP="00290DF1">
            <w:pPr>
              <w:spacing w:before="1"/>
              <w:ind w:right="-101"/>
              <w:jc w:val="center"/>
              <w:rPr>
                <w:b/>
              </w:rPr>
            </w:pPr>
            <w:r>
              <w:rPr>
                <w:b/>
              </w:rPr>
              <w:lastRenderedPageBreak/>
              <w:t>2</w:t>
            </w:r>
            <w:r w:rsidR="008946BC">
              <w:rPr>
                <w:b/>
              </w:rPr>
              <w:t>122-</w:t>
            </w:r>
            <w:r w:rsidR="009220EC">
              <w:rPr>
                <w:b/>
              </w:rPr>
              <w:t>7</w:t>
            </w:r>
            <w:r w:rsidR="007472C2">
              <w:rPr>
                <w:b/>
              </w:rPr>
              <w:t>4</w:t>
            </w:r>
          </w:p>
        </w:tc>
        <w:tc>
          <w:tcPr>
            <w:tcW w:w="8571" w:type="dxa"/>
          </w:tcPr>
          <w:p w14:paraId="1308E8D0" w14:textId="77777777" w:rsidR="00290DF1" w:rsidRDefault="00290DF1" w:rsidP="00290DF1">
            <w:pPr>
              <w:tabs>
                <w:tab w:val="left" w:pos="2850"/>
              </w:tabs>
              <w:rPr>
                <w:b/>
              </w:rPr>
            </w:pPr>
            <w:r>
              <w:rPr>
                <w:b/>
              </w:rPr>
              <w:t>DATE OF NEXT MEETING</w:t>
            </w:r>
          </w:p>
          <w:p w14:paraId="57D81DA2" w14:textId="10EF98DF" w:rsidR="00290DF1" w:rsidRDefault="00290DF1" w:rsidP="00290DF1">
            <w:pPr>
              <w:tabs>
                <w:tab w:val="left" w:pos="2850"/>
              </w:tabs>
            </w:pPr>
            <w:r>
              <w:t xml:space="preserve">The </w:t>
            </w:r>
            <w:r w:rsidR="00762969">
              <w:t>next m</w:t>
            </w:r>
            <w:r>
              <w:t>eeting of Chawleigh Parish Council is</w:t>
            </w:r>
            <w:r w:rsidR="00762969">
              <w:t xml:space="preserve"> to be</w:t>
            </w:r>
            <w:r>
              <w:t xml:space="preserve"> on </w:t>
            </w:r>
            <w:r w:rsidR="00E05B50">
              <w:t>Wednesday</w:t>
            </w:r>
            <w:r>
              <w:t xml:space="preserve"> </w:t>
            </w:r>
            <w:r w:rsidR="001E3C80">
              <w:t>2</w:t>
            </w:r>
            <w:r w:rsidR="00990552">
              <w:t>9</w:t>
            </w:r>
            <w:r w:rsidR="00E05B50" w:rsidRPr="00E05B50">
              <w:rPr>
                <w:vertAlign w:val="superscript"/>
              </w:rPr>
              <w:t>th</w:t>
            </w:r>
            <w:r w:rsidR="00E05B50">
              <w:t xml:space="preserve"> </w:t>
            </w:r>
            <w:r w:rsidR="00990552">
              <w:t>September</w:t>
            </w:r>
            <w:r>
              <w:t xml:space="preserve"> 2021, at </w:t>
            </w:r>
            <w:r w:rsidR="00E010D4">
              <w:t>7pm</w:t>
            </w:r>
            <w:r>
              <w:t xml:space="preserve"> </w:t>
            </w:r>
            <w:r w:rsidR="001E3C80">
              <w:t>in Chawleigh Village Hall.</w:t>
            </w:r>
            <w:r w:rsidR="00990552">
              <w:t xml:space="preserve"> The following meeting will be scheduled for Wednesday 10</w:t>
            </w:r>
            <w:r w:rsidR="00990552" w:rsidRPr="00990552">
              <w:rPr>
                <w:vertAlign w:val="superscript"/>
              </w:rPr>
              <w:t>th</w:t>
            </w:r>
            <w:r w:rsidR="00990552">
              <w:t xml:space="preserve"> November 2021.</w:t>
            </w:r>
          </w:p>
          <w:p w14:paraId="2F550146" w14:textId="28C41D6B" w:rsidR="00290DF1" w:rsidRDefault="00290DF1" w:rsidP="00290DF1">
            <w:pPr>
              <w:tabs>
                <w:tab w:val="left" w:pos="2850"/>
              </w:tabs>
              <w:ind w:right="-2"/>
              <w:rPr>
                <w:b/>
              </w:rPr>
            </w:pPr>
          </w:p>
        </w:tc>
      </w:tr>
      <w:tr w:rsidR="00492D1F" w14:paraId="1170C1C3" w14:textId="77777777" w:rsidTr="005D4C23">
        <w:trPr>
          <w:trHeight w:val="274"/>
        </w:trPr>
        <w:tc>
          <w:tcPr>
            <w:tcW w:w="962" w:type="dxa"/>
          </w:tcPr>
          <w:p w14:paraId="60DE035A" w14:textId="6C522A43" w:rsidR="00492D1F" w:rsidRDefault="00290DF1" w:rsidP="00492D1F">
            <w:pPr>
              <w:spacing w:before="1"/>
              <w:ind w:right="-101"/>
              <w:jc w:val="center"/>
              <w:rPr>
                <w:b/>
              </w:rPr>
            </w:pPr>
            <w:r>
              <w:rPr>
                <w:b/>
              </w:rPr>
              <w:t>2</w:t>
            </w:r>
            <w:r w:rsidR="008946BC">
              <w:rPr>
                <w:b/>
              </w:rPr>
              <w:t>122-</w:t>
            </w:r>
            <w:r w:rsidR="009220EC">
              <w:rPr>
                <w:b/>
              </w:rPr>
              <w:t>7</w:t>
            </w:r>
            <w:r w:rsidR="007472C2">
              <w:rPr>
                <w:b/>
              </w:rPr>
              <w:t>5</w:t>
            </w:r>
          </w:p>
        </w:tc>
        <w:tc>
          <w:tcPr>
            <w:tcW w:w="8571" w:type="dxa"/>
          </w:tcPr>
          <w:p w14:paraId="4373CC9B" w14:textId="77777777" w:rsidR="00290DF1" w:rsidRDefault="00290DF1" w:rsidP="00290DF1">
            <w:pPr>
              <w:tabs>
                <w:tab w:val="left" w:pos="2850"/>
              </w:tabs>
              <w:rPr>
                <w:b/>
              </w:rPr>
            </w:pPr>
            <w:r>
              <w:rPr>
                <w:b/>
              </w:rPr>
              <w:t>CONFIDENTIAL MATTERS</w:t>
            </w:r>
          </w:p>
          <w:p w14:paraId="4C7D3086" w14:textId="77777777" w:rsidR="00290DF1" w:rsidRPr="00762969" w:rsidRDefault="00290DF1" w:rsidP="00290DF1">
            <w:pPr>
              <w:pStyle w:val="NoSpacing"/>
              <w:rPr>
                <w:rFonts w:cstheme="minorHAnsi"/>
              </w:rPr>
            </w:pPr>
            <w:r w:rsidRPr="00762969">
              <w:rPr>
                <w:rFonts w:cstheme="minorHAnsi"/>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79BB52D4" w14:textId="77777777" w:rsidR="00290DF1" w:rsidRPr="00762969" w:rsidRDefault="00290DF1" w:rsidP="00290DF1">
            <w:pPr>
              <w:pStyle w:val="NoSpacing"/>
              <w:rPr>
                <w:rFonts w:cstheme="minorHAnsi"/>
              </w:rPr>
            </w:pPr>
          </w:p>
          <w:p w14:paraId="22657A2A" w14:textId="6EF04A24" w:rsidR="00290DF1" w:rsidRPr="00762969" w:rsidRDefault="00290DF1" w:rsidP="00290DF1">
            <w:pPr>
              <w:pStyle w:val="NoSpacing"/>
              <w:rPr>
                <w:rFonts w:cstheme="minorHAnsi"/>
              </w:rPr>
            </w:pPr>
            <w:r w:rsidRPr="00762969">
              <w:rPr>
                <w:rFonts w:cstheme="minorHAnsi"/>
              </w:rPr>
              <w:t xml:space="preserve">The Council </w:t>
            </w:r>
            <w:r w:rsidR="00986693" w:rsidRPr="00762969">
              <w:rPr>
                <w:rFonts w:cstheme="minorHAnsi"/>
                <w:b/>
                <w:bCs/>
              </w:rPr>
              <w:t>Resolved</w:t>
            </w:r>
            <w:r w:rsidRPr="00762969">
              <w:rPr>
                <w:rFonts w:cstheme="minorHAnsi"/>
              </w:rPr>
              <w:t xml:space="preserve"> to close the meeting to the public and press on the basis of confidential personal details that need to be considered.</w:t>
            </w:r>
          </w:p>
          <w:p w14:paraId="40337733" w14:textId="772BE56D" w:rsidR="00492D1F" w:rsidRPr="00507E77" w:rsidRDefault="00492D1F" w:rsidP="00290DF1">
            <w:pPr>
              <w:tabs>
                <w:tab w:val="left" w:pos="2850"/>
              </w:tabs>
              <w:ind w:right="-2"/>
            </w:pPr>
          </w:p>
        </w:tc>
      </w:tr>
      <w:tr w:rsidR="00492D1F" w14:paraId="253F0B82" w14:textId="77777777" w:rsidTr="005D4C23">
        <w:trPr>
          <w:trHeight w:val="274"/>
        </w:trPr>
        <w:tc>
          <w:tcPr>
            <w:tcW w:w="962" w:type="dxa"/>
          </w:tcPr>
          <w:p w14:paraId="5379DE8C" w14:textId="678D18BE" w:rsidR="00492D1F" w:rsidRDefault="00290DF1" w:rsidP="00492D1F">
            <w:pPr>
              <w:spacing w:before="1"/>
              <w:ind w:right="-101"/>
              <w:jc w:val="center"/>
              <w:rPr>
                <w:b/>
              </w:rPr>
            </w:pPr>
            <w:r>
              <w:rPr>
                <w:b/>
              </w:rPr>
              <w:t>2</w:t>
            </w:r>
            <w:r w:rsidR="008946BC">
              <w:rPr>
                <w:b/>
              </w:rPr>
              <w:t>122-</w:t>
            </w:r>
            <w:r w:rsidR="009220EC">
              <w:rPr>
                <w:b/>
              </w:rPr>
              <w:t>7</w:t>
            </w:r>
            <w:r w:rsidR="007472C2">
              <w:rPr>
                <w:b/>
              </w:rPr>
              <w:t>6</w:t>
            </w:r>
          </w:p>
        </w:tc>
        <w:tc>
          <w:tcPr>
            <w:tcW w:w="8571" w:type="dxa"/>
          </w:tcPr>
          <w:p w14:paraId="5A0DDC31" w14:textId="77777777" w:rsidR="00492D1F" w:rsidRDefault="00290DF1" w:rsidP="00492D1F">
            <w:pPr>
              <w:tabs>
                <w:tab w:val="left" w:pos="2850"/>
              </w:tabs>
              <w:ind w:right="-2"/>
              <w:rPr>
                <w:b/>
                <w:bCs/>
              </w:rPr>
            </w:pPr>
            <w:r>
              <w:rPr>
                <w:b/>
                <w:bCs/>
              </w:rPr>
              <w:t>MEETING CLOSURE</w:t>
            </w:r>
          </w:p>
          <w:p w14:paraId="4AD95263" w14:textId="77A1B8A8" w:rsidR="00290DF1" w:rsidRDefault="00986693" w:rsidP="00492D1F">
            <w:pPr>
              <w:tabs>
                <w:tab w:val="left" w:pos="2850"/>
              </w:tabs>
              <w:ind w:right="-2"/>
              <w:rPr>
                <w:b/>
                <w:bCs/>
              </w:rPr>
            </w:pPr>
            <w:r>
              <w:t xml:space="preserve">The public section of the meeting closed at </w:t>
            </w:r>
            <w:r w:rsidR="002E05FA">
              <w:t>8</w:t>
            </w:r>
            <w:r w:rsidR="00831AC8">
              <w:t>.</w:t>
            </w:r>
            <w:r>
              <w:t>pm.</w:t>
            </w:r>
          </w:p>
          <w:p w14:paraId="055B93BA" w14:textId="301FB115" w:rsidR="00E010D4" w:rsidRPr="00290DF1" w:rsidRDefault="00E010D4" w:rsidP="00492D1F">
            <w:pPr>
              <w:tabs>
                <w:tab w:val="left" w:pos="2850"/>
              </w:tabs>
              <w:ind w:right="-2"/>
              <w:rPr>
                <w:b/>
                <w:bCs/>
              </w:rPr>
            </w:pPr>
          </w:p>
        </w:tc>
      </w:tr>
    </w:tbl>
    <w:p w14:paraId="3199FEBD" w14:textId="7E04E123" w:rsidR="00BB525D" w:rsidRDefault="00BB525D" w:rsidP="00176402">
      <w:pPr>
        <w:spacing w:before="1"/>
        <w:ind w:right="-2"/>
        <w:rPr>
          <w:b/>
        </w:rPr>
      </w:pPr>
    </w:p>
    <w:p w14:paraId="07BD62B7" w14:textId="77777777" w:rsidR="00BB525D" w:rsidRPr="0017714A" w:rsidRDefault="00BB525D" w:rsidP="00B5435C">
      <w:pPr>
        <w:pStyle w:val="NoSpacing"/>
        <w:rPr>
          <w:rFonts w:cstheme="minorHAnsi"/>
        </w:rPr>
      </w:pPr>
    </w:p>
    <w:p w14:paraId="08720859" w14:textId="2B9C77AD" w:rsidR="004630D8" w:rsidRPr="0017714A" w:rsidRDefault="004630D8" w:rsidP="00B5435C">
      <w:pPr>
        <w:pStyle w:val="NoSpacing"/>
        <w:rPr>
          <w:rFonts w:cstheme="minorHAnsi"/>
        </w:rPr>
      </w:pPr>
      <w:proofErr w:type="gramStart"/>
      <w:r w:rsidRPr="0017714A">
        <w:rPr>
          <w:rFonts w:cstheme="minorHAnsi"/>
        </w:rPr>
        <w:t>Signed:…</w:t>
      </w:r>
      <w:proofErr w:type="gramEnd"/>
      <w:r w:rsidRPr="0017714A">
        <w:rPr>
          <w:rFonts w:cstheme="minorHAnsi"/>
        </w:rPr>
        <w:t>……………………</w:t>
      </w:r>
    </w:p>
    <w:p w14:paraId="75646F25" w14:textId="2908DD26" w:rsidR="004630D8" w:rsidRPr="0017714A" w:rsidRDefault="004630D8" w:rsidP="00B5435C">
      <w:pPr>
        <w:pStyle w:val="NoSpacing"/>
        <w:rPr>
          <w:rFonts w:cstheme="minorHAnsi"/>
        </w:rPr>
      </w:pPr>
    </w:p>
    <w:p w14:paraId="5418B446" w14:textId="1FBD2134" w:rsidR="004630D8" w:rsidRPr="0017714A" w:rsidRDefault="004630D8" w:rsidP="00B5435C">
      <w:pPr>
        <w:pStyle w:val="NoSpacing"/>
        <w:rPr>
          <w:rFonts w:cstheme="minorHAnsi"/>
        </w:rPr>
      </w:pPr>
      <w:proofErr w:type="gramStart"/>
      <w:r w:rsidRPr="0017714A">
        <w:rPr>
          <w:rFonts w:cstheme="minorHAnsi"/>
        </w:rPr>
        <w:t>Print:…</w:t>
      </w:r>
      <w:proofErr w:type="gramEnd"/>
      <w:r w:rsidRPr="0017714A">
        <w:rPr>
          <w:rFonts w:cstheme="minorHAnsi"/>
        </w:rPr>
        <w:t>………………………</w:t>
      </w:r>
    </w:p>
    <w:p w14:paraId="35AF7FA3" w14:textId="28C06F73" w:rsidR="004630D8" w:rsidRPr="0017714A" w:rsidRDefault="004630D8" w:rsidP="00B5435C">
      <w:pPr>
        <w:pStyle w:val="NoSpacing"/>
        <w:rPr>
          <w:rFonts w:cstheme="minorHAnsi"/>
        </w:rPr>
      </w:pPr>
    </w:p>
    <w:p w14:paraId="79806371" w14:textId="24D15259" w:rsidR="004630D8" w:rsidRPr="0017714A" w:rsidRDefault="004630D8" w:rsidP="00B5435C">
      <w:pPr>
        <w:pStyle w:val="NoSpacing"/>
        <w:rPr>
          <w:rFonts w:cstheme="minorHAnsi"/>
        </w:rPr>
      </w:pPr>
      <w:proofErr w:type="gramStart"/>
      <w:r w:rsidRPr="0017714A">
        <w:rPr>
          <w:rFonts w:cstheme="minorHAnsi"/>
        </w:rPr>
        <w:t>Date:…</w:t>
      </w:r>
      <w:proofErr w:type="gramEnd"/>
      <w:r w:rsidRPr="0017714A">
        <w:rPr>
          <w:rFonts w:cstheme="minorHAnsi"/>
        </w:rPr>
        <w:t>………………………</w:t>
      </w:r>
    </w:p>
    <w:p w14:paraId="5C011546" w14:textId="77777777" w:rsidR="001B5CD2" w:rsidRPr="002E5A93" w:rsidRDefault="001B5CD2" w:rsidP="001B5CD2">
      <w:pPr>
        <w:pStyle w:val="NoSpacing"/>
        <w:rPr>
          <w:rFonts w:ascii="Arial" w:hAnsi="Arial" w:cs="Arial"/>
        </w:rPr>
      </w:pPr>
    </w:p>
    <w:p w14:paraId="30A54F95" w14:textId="5291EBCB" w:rsidR="007306CA" w:rsidRDefault="004630D8" w:rsidP="000B5577">
      <w:pPr>
        <w:spacing w:line="240" w:lineRule="auto"/>
        <w:jc w:val="center"/>
        <w:rPr>
          <w:rFonts w:cs="Arial"/>
          <w:sz w:val="32"/>
          <w:szCs w:val="24"/>
          <w:lang w:eastAsia="en-GB"/>
        </w:rPr>
      </w:pPr>
      <w:r>
        <w:rPr>
          <w:rFonts w:cs="Arial"/>
          <w:b/>
          <w:sz w:val="32"/>
          <w:szCs w:val="24"/>
          <w:lang w:eastAsia="en-GB"/>
        </w:rPr>
        <w:t>ALL DOCUMENTS ARE AVAILABLE IN LARGE PRINT BY REQUEST</w:t>
      </w:r>
      <w:r w:rsidR="007306CA">
        <w:rPr>
          <w:rFonts w:cs="Arial"/>
          <w:sz w:val="32"/>
          <w:szCs w:val="24"/>
          <w:lang w:eastAsia="en-GB"/>
        </w:rPr>
        <w:t xml:space="preserve"> </w:t>
      </w:r>
    </w:p>
    <w:p w14:paraId="3256C52E" w14:textId="77777777" w:rsidR="00990552" w:rsidRDefault="00990552">
      <w:pPr>
        <w:rPr>
          <w:b/>
          <w:sz w:val="28"/>
        </w:rPr>
      </w:pPr>
      <w:r>
        <w:rPr>
          <w:b/>
          <w:sz w:val="28"/>
        </w:rPr>
        <w:br w:type="page"/>
      </w:r>
    </w:p>
    <w:p w14:paraId="1E9F0F18" w14:textId="59447559" w:rsidR="004A3811" w:rsidRPr="0076519B" w:rsidRDefault="001E3C80" w:rsidP="004A3811">
      <w:pPr>
        <w:ind w:left="145" w:right="324"/>
        <w:jc w:val="center"/>
        <w:rPr>
          <w:b/>
          <w:sz w:val="28"/>
        </w:rPr>
      </w:pPr>
      <w:r>
        <w:rPr>
          <w:b/>
          <w:sz w:val="28"/>
        </w:rPr>
        <w:lastRenderedPageBreak/>
        <w:t>C</w:t>
      </w:r>
      <w:r w:rsidR="004A3811">
        <w:rPr>
          <w:b/>
          <w:sz w:val="28"/>
        </w:rPr>
        <w:t>ONFIDENTIAL MINUTES</w:t>
      </w:r>
    </w:p>
    <w:p w14:paraId="0790B812" w14:textId="77777777" w:rsidR="004A3811" w:rsidRDefault="004A3811" w:rsidP="004A38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63"/>
      </w:tblGrid>
      <w:tr w:rsidR="00E05B50" w14:paraId="1AC1B41B" w14:textId="77777777" w:rsidTr="00265664">
        <w:trPr>
          <w:trHeight w:val="274"/>
        </w:trPr>
        <w:tc>
          <w:tcPr>
            <w:tcW w:w="993" w:type="dxa"/>
          </w:tcPr>
          <w:p w14:paraId="55F2347F" w14:textId="4C2E4356" w:rsidR="00E05B50" w:rsidRDefault="00E05B50" w:rsidP="00E05B50">
            <w:pPr>
              <w:spacing w:before="1"/>
              <w:jc w:val="center"/>
              <w:rPr>
                <w:b/>
              </w:rPr>
            </w:pPr>
            <w:r>
              <w:rPr>
                <w:b/>
              </w:rPr>
              <w:t>2</w:t>
            </w:r>
            <w:r w:rsidR="008946BC">
              <w:rPr>
                <w:b/>
              </w:rPr>
              <w:t>122-</w:t>
            </w:r>
            <w:r w:rsidR="007472C2">
              <w:rPr>
                <w:b/>
              </w:rPr>
              <w:t>77</w:t>
            </w:r>
          </w:p>
        </w:tc>
        <w:tc>
          <w:tcPr>
            <w:tcW w:w="8763" w:type="dxa"/>
          </w:tcPr>
          <w:p w14:paraId="263202F8" w14:textId="77777777" w:rsidR="00E05B50" w:rsidRDefault="00E05B50" w:rsidP="00E05B50">
            <w:pPr>
              <w:tabs>
                <w:tab w:val="left" w:pos="2850"/>
              </w:tabs>
              <w:rPr>
                <w:b/>
              </w:rPr>
            </w:pPr>
            <w:r>
              <w:rPr>
                <w:b/>
              </w:rPr>
              <w:t>CONFIDENTIAL MINUTES</w:t>
            </w:r>
          </w:p>
          <w:p w14:paraId="67A8B610" w14:textId="74530C4D" w:rsidR="00E05B50" w:rsidRPr="00762969" w:rsidRDefault="006315A0" w:rsidP="00E05B50">
            <w:pPr>
              <w:pStyle w:val="BodyText"/>
              <w:spacing w:before="2" w:line="235" w:lineRule="auto"/>
              <w:ind w:right="451"/>
              <w:rPr>
                <w:rFonts w:asciiTheme="minorHAnsi" w:hAnsiTheme="minorHAnsi" w:cstheme="minorHAnsi"/>
              </w:rPr>
            </w:pPr>
            <w:r w:rsidRPr="00762969">
              <w:rPr>
                <w:rFonts w:asciiTheme="minorHAnsi" w:hAnsiTheme="minorHAnsi" w:cstheme="minorHAnsi"/>
              </w:rPr>
              <w:t>On a proposal by Cllr.</w:t>
            </w:r>
            <w:r w:rsidR="00B8186B">
              <w:rPr>
                <w:rFonts w:asciiTheme="minorHAnsi" w:hAnsiTheme="minorHAnsi" w:cstheme="minorHAnsi"/>
              </w:rPr>
              <w:t xml:space="preserve"> Martin</w:t>
            </w:r>
            <w:r w:rsidRPr="00762969">
              <w:rPr>
                <w:rFonts w:asciiTheme="minorHAnsi" w:hAnsiTheme="minorHAnsi" w:cstheme="minorHAnsi"/>
              </w:rPr>
              <w:t>, seconded by Cllr. Flavin, t</w:t>
            </w:r>
            <w:r w:rsidR="00E05B50" w:rsidRPr="00762969">
              <w:rPr>
                <w:rFonts w:asciiTheme="minorHAnsi" w:hAnsiTheme="minorHAnsi" w:cstheme="minorHAnsi"/>
              </w:rPr>
              <w:t xml:space="preserve">he Part 2 minutes of the Parish Council Annual Meeting held on </w:t>
            </w:r>
            <w:r w:rsidR="00B8186B">
              <w:rPr>
                <w:rFonts w:asciiTheme="minorHAnsi" w:hAnsiTheme="minorHAnsi" w:cstheme="minorHAnsi"/>
              </w:rPr>
              <w:t>1</w:t>
            </w:r>
            <w:r w:rsidR="00B8186B" w:rsidRPr="00B8186B">
              <w:rPr>
                <w:rFonts w:asciiTheme="minorHAnsi" w:hAnsiTheme="minorHAnsi" w:cstheme="minorHAnsi"/>
                <w:vertAlign w:val="superscript"/>
              </w:rPr>
              <w:t>st</w:t>
            </w:r>
            <w:r w:rsidR="00B8186B">
              <w:rPr>
                <w:rFonts w:asciiTheme="minorHAnsi" w:hAnsiTheme="minorHAnsi" w:cstheme="minorHAnsi"/>
              </w:rPr>
              <w:t xml:space="preserve"> July</w:t>
            </w:r>
            <w:r w:rsidR="00E05B50" w:rsidRPr="00762969">
              <w:rPr>
                <w:rFonts w:asciiTheme="minorHAnsi" w:hAnsiTheme="minorHAnsi" w:cstheme="minorHAnsi"/>
              </w:rPr>
              <w:t xml:space="preserve"> 2021 were </w:t>
            </w:r>
            <w:r w:rsidR="00E05B50" w:rsidRPr="00762969">
              <w:rPr>
                <w:rFonts w:asciiTheme="minorHAnsi" w:hAnsiTheme="minorHAnsi" w:cstheme="minorHAnsi"/>
                <w:b/>
                <w:bCs/>
              </w:rPr>
              <w:t>Approved</w:t>
            </w:r>
            <w:r w:rsidR="00E05B50" w:rsidRPr="00762969">
              <w:rPr>
                <w:rFonts w:asciiTheme="minorHAnsi" w:hAnsiTheme="minorHAnsi" w:cstheme="minorHAnsi"/>
              </w:rPr>
              <w:t>.</w:t>
            </w:r>
          </w:p>
          <w:p w14:paraId="6ECBC7ED" w14:textId="77777777" w:rsidR="00E05B50" w:rsidRPr="00EC5F8C" w:rsidRDefault="00E05B50" w:rsidP="00E05B50">
            <w:pPr>
              <w:tabs>
                <w:tab w:val="left" w:pos="2850"/>
              </w:tabs>
              <w:rPr>
                <w:bCs/>
              </w:rPr>
            </w:pPr>
          </w:p>
        </w:tc>
      </w:tr>
      <w:tr w:rsidR="00E05B50" w14:paraId="3DFCD300" w14:textId="77777777" w:rsidTr="00265664">
        <w:trPr>
          <w:trHeight w:val="274"/>
        </w:trPr>
        <w:tc>
          <w:tcPr>
            <w:tcW w:w="993" w:type="dxa"/>
          </w:tcPr>
          <w:p w14:paraId="3D2745C5" w14:textId="06E21456" w:rsidR="00E05B50" w:rsidRDefault="00E05B50" w:rsidP="00E05B50">
            <w:pPr>
              <w:spacing w:before="1"/>
              <w:jc w:val="center"/>
              <w:rPr>
                <w:b/>
              </w:rPr>
            </w:pPr>
            <w:r>
              <w:rPr>
                <w:b/>
              </w:rPr>
              <w:t>2</w:t>
            </w:r>
            <w:r w:rsidR="008946BC">
              <w:rPr>
                <w:b/>
              </w:rPr>
              <w:t>122-</w:t>
            </w:r>
            <w:r w:rsidR="007472C2">
              <w:rPr>
                <w:b/>
              </w:rPr>
              <w:t>78</w:t>
            </w:r>
          </w:p>
        </w:tc>
        <w:tc>
          <w:tcPr>
            <w:tcW w:w="8763" w:type="dxa"/>
          </w:tcPr>
          <w:p w14:paraId="798E5E41" w14:textId="44FF42DC" w:rsidR="00E05B50" w:rsidRDefault="00E05B50" w:rsidP="00E05B50">
            <w:pPr>
              <w:tabs>
                <w:tab w:val="left" w:pos="2850"/>
              </w:tabs>
              <w:rPr>
                <w:b/>
              </w:rPr>
            </w:pPr>
            <w:r w:rsidRPr="001F610D">
              <w:rPr>
                <w:b/>
              </w:rPr>
              <w:t>ANY OTHER CONFIDENTIAL MATTERS</w:t>
            </w:r>
            <w:r w:rsidR="006315A0">
              <w:rPr>
                <w:b/>
              </w:rPr>
              <w:t xml:space="preserve"> </w:t>
            </w:r>
          </w:p>
          <w:p w14:paraId="0FB4C625" w14:textId="47DD4532" w:rsidR="00B8186B" w:rsidRPr="00B8186B" w:rsidRDefault="00B8186B" w:rsidP="00E05B50">
            <w:pPr>
              <w:tabs>
                <w:tab w:val="left" w:pos="2850"/>
              </w:tabs>
              <w:rPr>
                <w:bCs/>
              </w:rPr>
            </w:pPr>
            <w:r>
              <w:rPr>
                <w:bCs/>
              </w:rPr>
              <w:t>The Clerk stated that he would like to see the use of part 2 confidential discussions to a minimum, rather than having it at every council meeting. This was to encourage transparency in its business, which should be the norm.</w:t>
            </w:r>
          </w:p>
          <w:p w14:paraId="707F5914" w14:textId="77777777" w:rsidR="00B8186B" w:rsidRDefault="00B8186B" w:rsidP="007472C2">
            <w:pPr>
              <w:tabs>
                <w:tab w:val="left" w:pos="2850"/>
              </w:tabs>
              <w:rPr>
                <w:bCs/>
              </w:rPr>
            </w:pPr>
          </w:p>
          <w:p w14:paraId="76C7A908" w14:textId="77777777" w:rsidR="00B8186B" w:rsidRDefault="00B8186B" w:rsidP="007472C2">
            <w:pPr>
              <w:tabs>
                <w:tab w:val="left" w:pos="2850"/>
              </w:tabs>
              <w:rPr>
                <w:bCs/>
              </w:rPr>
            </w:pPr>
            <w:r>
              <w:rPr>
                <w:bCs/>
              </w:rPr>
              <w:t xml:space="preserve">The Chairman updated councillors on a Standards Board referral by Mr </w:t>
            </w:r>
            <w:proofErr w:type="spellStart"/>
            <w:r>
              <w:rPr>
                <w:bCs/>
              </w:rPr>
              <w:t>Meeds</w:t>
            </w:r>
            <w:proofErr w:type="spellEnd"/>
            <w:r>
              <w:rPr>
                <w:bCs/>
              </w:rPr>
              <w:t xml:space="preserve"> regarding the </w:t>
            </w:r>
            <w:r w:rsidR="001E2F85">
              <w:rPr>
                <w:bCs/>
              </w:rPr>
              <w:t xml:space="preserve">tree work he had organised on the boundary of the playing field. The Monitoring Officer had responded to the effect that Mr. </w:t>
            </w:r>
            <w:proofErr w:type="spellStart"/>
            <w:r w:rsidR="001E2F85">
              <w:rPr>
                <w:bCs/>
              </w:rPr>
              <w:t>Meeds</w:t>
            </w:r>
            <w:proofErr w:type="spellEnd"/>
            <w:r w:rsidR="001E2F85">
              <w:rPr>
                <w:bCs/>
              </w:rPr>
              <w:t xml:space="preserve"> claims were unfounded and that other than the Chairman being described as over-zealous, and lacking tact and diplomacy there was nothing untoward. The matter was now closed.</w:t>
            </w:r>
          </w:p>
          <w:p w14:paraId="4A68B1F5" w14:textId="77777777" w:rsidR="001E2F85" w:rsidRDefault="001E2F85" w:rsidP="007472C2">
            <w:pPr>
              <w:tabs>
                <w:tab w:val="left" w:pos="2850"/>
              </w:tabs>
              <w:rPr>
                <w:bCs/>
              </w:rPr>
            </w:pPr>
          </w:p>
          <w:p w14:paraId="7D24B1B5" w14:textId="77777777" w:rsidR="001E2F85" w:rsidRDefault="001E2F85" w:rsidP="007472C2">
            <w:pPr>
              <w:tabs>
                <w:tab w:val="left" w:pos="2850"/>
              </w:tabs>
              <w:rPr>
                <w:bCs/>
              </w:rPr>
            </w:pPr>
            <w:r>
              <w:rPr>
                <w:bCs/>
              </w:rPr>
              <w:t xml:space="preserve">The Clerk also stated that Mr. </w:t>
            </w:r>
            <w:proofErr w:type="spellStart"/>
            <w:r>
              <w:rPr>
                <w:bCs/>
              </w:rPr>
              <w:t>Meeds</w:t>
            </w:r>
            <w:proofErr w:type="spellEnd"/>
            <w:r>
              <w:rPr>
                <w:bCs/>
              </w:rPr>
              <w:t xml:space="preserve"> was, on the back of expecting to prove that the Chairman had acted unreasonably, was claiming the cost of the tree work from the parish council. The Clerk would use the planning permission statement, in which it was clearly stated that the work would be paid for by the householder, to refute this claim.</w:t>
            </w:r>
          </w:p>
          <w:p w14:paraId="26AC6073" w14:textId="7A1B1C96" w:rsidR="001E2F85" w:rsidRPr="006315A0" w:rsidRDefault="001E2F85" w:rsidP="007472C2">
            <w:pPr>
              <w:tabs>
                <w:tab w:val="left" w:pos="2850"/>
              </w:tabs>
              <w:rPr>
                <w:bCs/>
              </w:rPr>
            </w:pPr>
          </w:p>
        </w:tc>
      </w:tr>
      <w:tr w:rsidR="000F235E" w14:paraId="33DC6DE5" w14:textId="77777777" w:rsidTr="00265664">
        <w:trPr>
          <w:trHeight w:val="274"/>
        </w:trPr>
        <w:tc>
          <w:tcPr>
            <w:tcW w:w="993" w:type="dxa"/>
          </w:tcPr>
          <w:p w14:paraId="12F26735" w14:textId="44FB4883" w:rsidR="000F235E" w:rsidRDefault="000F235E" w:rsidP="00265664">
            <w:pPr>
              <w:spacing w:before="1"/>
              <w:jc w:val="center"/>
              <w:rPr>
                <w:b/>
              </w:rPr>
            </w:pPr>
            <w:r>
              <w:rPr>
                <w:b/>
              </w:rPr>
              <w:t>2</w:t>
            </w:r>
            <w:r w:rsidR="008946BC">
              <w:rPr>
                <w:b/>
              </w:rPr>
              <w:t>122-</w:t>
            </w:r>
            <w:r w:rsidR="007472C2">
              <w:rPr>
                <w:b/>
              </w:rPr>
              <w:t>79</w:t>
            </w:r>
          </w:p>
        </w:tc>
        <w:tc>
          <w:tcPr>
            <w:tcW w:w="8763" w:type="dxa"/>
          </w:tcPr>
          <w:p w14:paraId="23A690C2" w14:textId="77777777" w:rsidR="000F235E" w:rsidRDefault="000F235E" w:rsidP="00265664">
            <w:pPr>
              <w:tabs>
                <w:tab w:val="left" w:pos="2850"/>
              </w:tabs>
              <w:rPr>
                <w:b/>
              </w:rPr>
            </w:pPr>
            <w:r>
              <w:rPr>
                <w:b/>
              </w:rPr>
              <w:t>CONFIDENTIAL MEETING CLOSURE</w:t>
            </w:r>
          </w:p>
          <w:p w14:paraId="5621789E" w14:textId="0DA87488" w:rsidR="000F235E" w:rsidRDefault="000F235E" w:rsidP="00265664">
            <w:pPr>
              <w:tabs>
                <w:tab w:val="left" w:pos="2850"/>
              </w:tabs>
              <w:rPr>
                <w:bCs/>
              </w:rPr>
            </w:pPr>
            <w:r>
              <w:rPr>
                <w:bCs/>
              </w:rPr>
              <w:t xml:space="preserve">The meeting closed at </w:t>
            </w:r>
            <w:r w:rsidR="00831AC8">
              <w:rPr>
                <w:bCs/>
              </w:rPr>
              <w:t>8</w:t>
            </w:r>
            <w:r>
              <w:rPr>
                <w:bCs/>
              </w:rPr>
              <w:t>.</w:t>
            </w:r>
            <w:r w:rsidR="007472C2">
              <w:rPr>
                <w:bCs/>
              </w:rPr>
              <w:t>5</w:t>
            </w:r>
            <w:r w:rsidR="002E05FA">
              <w:rPr>
                <w:bCs/>
              </w:rPr>
              <w:t>0</w:t>
            </w:r>
            <w:r>
              <w:rPr>
                <w:bCs/>
              </w:rPr>
              <w:t>pm</w:t>
            </w:r>
          </w:p>
          <w:p w14:paraId="786E205C" w14:textId="69B4BF72" w:rsidR="000F235E" w:rsidRPr="000F235E" w:rsidRDefault="000F235E" w:rsidP="00265664">
            <w:pPr>
              <w:tabs>
                <w:tab w:val="left" w:pos="2850"/>
              </w:tabs>
              <w:rPr>
                <w:bCs/>
              </w:rPr>
            </w:pPr>
          </w:p>
        </w:tc>
      </w:tr>
    </w:tbl>
    <w:p w14:paraId="670DDD7C" w14:textId="06ECB722" w:rsidR="004A3811" w:rsidRDefault="004A3811" w:rsidP="000B5577">
      <w:pPr>
        <w:spacing w:line="240" w:lineRule="auto"/>
        <w:jc w:val="center"/>
        <w:rPr>
          <w:rFonts w:cs="Arial"/>
          <w:sz w:val="32"/>
          <w:szCs w:val="24"/>
          <w:lang w:eastAsia="en-GB"/>
        </w:rPr>
      </w:pPr>
    </w:p>
    <w:p w14:paraId="5276B0C5" w14:textId="77777777" w:rsidR="00E34D0E" w:rsidRPr="0017714A" w:rsidRDefault="00E34D0E" w:rsidP="00E34D0E">
      <w:pPr>
        <w:pStyle w:val="NoSpacing"/>
        <w:rPr>
          <w:rFonts w:cstheme="minorHAnsi"/>
        </w:rPr>
      </w:pPr>
      <w:proofErr w:type="gramStart"/>
      <w:r w:rsidRPr="0017714A">
        <w:rPr>
          <w:rFonts w:cstheme="minorHAnsi"/>
        </w:rPr>
        <w:t>Signed:…</w:t>
      </w:r>
      <w:proofErr w:type="gramEnd"/>
      <w:r w:rsidRPr="0017714A">
        <w:rPr>
          <w:rFonts w:cstheme="minorHAnsi"/>
        </w:rPr>
        <w:t>……………………</w:t>
      </w:r>
    </w:p>
    <w:p w14:paraId="2E68607E" w14:textId="77777777" w:rsidR="00E34D0E" w:rsidRPr="0017714A" w:rsidRDefault="00E34D0E" w:rsidP="00E34D0E">
      <w:pPr>
        <w:pStyle w:val="NoSpacing"/>
        <w:rPr>
          <w:rFonts w:cstheme="minorHAnsi"/>
        </w:rPr>
      </w:pPr>
    </w:p>
    <w:p w14:paraId="754A7CF7" w14:textId="77777777" w:rsidR="00E34D0E" w:rsidRPr="0017714A" w:rsidRDefault="00E34D0E" w:rsidP="00E34D0E">
      <w:pPr>
        <w:pStyle w:val="NoSpacing"/>
        <w:rPr>
          <w:rFonts w:cstheme="minorHAnsi"/>
        </w:rPr>
      </w:pPr>
      <w:proofErr w:type="gramStart"/>
      <w:r w:rsidRPr="0017714A">
        <w:rPr>
          <w:rFonts w:cstheme="minorHAnsi"/>
        </w:rPr>
        <w:t>Print:…</w:t>
      </w:r>
      <w:proofErr w:type="gramEnd"/>
      <w:r w:rsidRPr="0017714A">
        <w:rPr>
          <w:rFonts w:cstheme="minorHAnsi"/>
        </w:rPr>
        <w:t>………………………</w:t>
      </w:r>
    </w:p>
    <w:p w14:paraId="45A8FC9A" w14:textId="77777777" w:rsidR="00E34D0E" w:rsidRPr="0017714A" w:rsidRDefault="00E34D0E" w:rsidP="00E34D0E">
      <w:pPr>
        <w:pStyle w:val="NoSpacing"/>
        <w:rPr>
          <w:rFonts w:cstheme="minorHAnsi"/>
        </w:rPr>
      </w:pPr>
    </w:p>
    <w:p w14:paraId="7EEF76EF" w14:textId="77777777" w:rsidR="00E34D0E" w:rsidRPr="0017714A" w:rsidRDefault="00E34D0E" w:rsidP="00E34D0E">
      <w:pPr>
        <w:pStyle w:val="NoSpacing"/>
        <w:rPr>
          <w:rFonts w:cstheme="minorHAnsi"/>
        </w:rPr>
      </w:pPr>
      <w:proofErr w:type="gramStart"/>
      <w:r w:rsidRPr="0017714A">
        <w:rPr>
          <w:rFonts w:cstheme="minorHAnsi"/>
        </w:rPr>
        <w:t>Date:…</w:t>
      </w:r>
      <w:proofErr w:type="gramEnd"/>
      <w:r w:rsidRPr="0017714A">
        <w:rPr>
          <w:rFonts w:cstheme="minorHAnsi"/>
        </w:rPr>
        <w:t>………………………</w:t>
      </w:r>
    </w:p>
    <w:p w14:paraId="43B2AA9B" w14:textId="77777777" w:rsidR="00E34D0E" w:rsidRPr="002E5A93" w:rsidRDefault="00E34D0E" w:rsidP="00E34D0E">
      <w:pPr>
        <w:pStyle w:val="NoSpacing"/>
        <w:rPr>
          <w:rFonts w:ascii="Arial" w:hAnsi="Arial" w:cs="Arial"/>
        </w:rPr>
      </w:pPr>
    </w:p>
    <w:sectPr w:rsidR="00E34D0E" w:rsidRPr="002E5A93" w:rsidSect="007D3827">
      <w:headerReference w:type="default" r:id="rId8"/>
      <w:footerReference w:type="default" r:id="rId9"/>
      <w:pgSz w:w="11906" w:h="16838" w:code="9"/>
      <w:pgMar w:top="1418" w:right="851" w:bottom="1418"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AFDD0" w14:textId="77777777" w:rsidR="002B6F5F" w:rsidRDefault="002B6F5F" w:rsidP="00EC0040">
      <w:pPr>
        <w:spacing w:after="0" w:line="240" w:lineRule="auto"/>
      </w:pPr>
      <w:r>
        <w:separator/>
      </w:r>
    </w:p>
  </w:endnote>
  <w:endnote w:type="continuationSeparator" w:id="0">
    <w:p w14:paraId="3BEB1FB3" w14:textId="77777777" w:rsidR="002B6F5F" w:rsidRDefault="002B6F5F" w:rsidP="00EC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23839"/>
      <w:docPartObj>
        <w:docPartGallery w:val="Page Numbers (Bottom of Page)"/>
        <w:docPartUnique/>
      </w:docPartObj>
    </w:sdtPr>
    <w:sdtEndPr>
      <w:rPr>
        <w:color w:val="808080" w:themeColor="background1" w:themeShade="80"/>
        <w:spacing w:val="60"/>
      </w:rPr>
    </w:sdtEndPr>
    <w:sdtContent>
      <w:p w14:paraId="4B060284" w14:textId="230EED11" w:rsidR="003C5FF4" w:rsidRDefault="003C5F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70357">
          <w:rPr>
            <w:b/>
            <w:bCs/>
            <w:noProof/>
          </w:rPr>
          <w:t>3</w:t>
        </w:r>
        <w:r>
          <w:rPr>
            <w:b/>
            <w:bCs/>
            <w:noProof/>
          </w:rPr>
          <w:fldChar w:fldCharType="end"/>
        </w:r>
        <w:r>
          <w:rPr>
            <w:b/>
            <w:bCs/>
          </w:rPr>
          <w:t xml:space="preserve"> | </w:t>
        </w:r>
        <w:r>
          <w:rPr>
            <w:color w:val="808080" w:themeColor="background1" w:themeShade="80"/>
            <w:spacing w:val="60"/>
          </w:rPr>
          <w:t>Page</w:t>
        </w:r>
      </w:p>
    </w:sdtContent>
  </w:sdt>
  <w:p w14:paraId="66531BBB" w14:textId="77777777" w:rsidR="003C5FF4" w:rsidRDefault="003C5FF4" w:rsidP="00463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55B98" w14:textId="77777777" w:rsidR="002B6F5F" w:rsidRDefault="002B6F5F" w:rsidP="00EC0040">
      <w:pPr>
        <w:spacing w:after="0" w:line="240" w:lineRule="auto"/>
      </w:pPr>
      <w:r>
        <w:separator/>
      </w:r>
    </w:p>
  </w:footnote>
  <w:footnote w:type="continuationSeparator" w:id="0">
    <w:p w14:paraId="5393C500" w14:textId="77777777" w:rsidR="002B6F5F" w:rsidRDefault="002B6F5F" w:rsidP="00EC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7D2E" w14:textId="7D74B7B8" w:rsidR="003C5FF4" w:rsidRPr="004E577B" w:rsidRDefault="003C5FF4" w:rsidP="00E435C7">
    <w:pPr>
      <w:pStyle w:val="NoSpacing"/>
      <w:rPr>
        <w:rFonts w:ascii="Arial" w:hAnsi="Arial" w:cs="Arial"/>
        <w:sz w:val="32"/>
        <w:szCs w:val="32"/>
        <w:u w:val="single"/>
      </w:rPr>
    </w:pPr>
    <w:r w:rsidRPr="004E577B">
      <w:rPr>
        <w:rFonts w:cstheme="minorHAnsi"/>
        <w:sz w:val="32"/>
        <w:szCs w:val="32"/>
        <w:u w:val="single"/>
      </w:rPr>
      <w:t>Chawleigh Parish Council</w:t>
    </w:r>
  </w:p>
  <w:p w14:paraId="5A47BDC9" w14:textId="1AAE5962" w:rsidR="003C5FF4" w:rsidRDefault="003C5FF4" w:rsidP="00E435C7">
    <w:pPr>
      <w:pStyle w:val="Header"/>
      <w:jc w:val="center"/>
    </w:pPr>
  </w:p>
  <w:p w14:paraId="2DA7CEB5" w14:textId="42E75F75" w:rsidR="003C5FF4" w:rsidRDefault="002B26AB" w:rsidP="00E435C7">
    <w:pPr>
      <w:pStyle w:val="Header"/>
      <w:jc w:val="center"/>
    </w:pPr>
    <w:r>
      <w:t>Wedne</w:t>
    </w:r>
    <w:r w:rsidR="003C5FF4">
      <w:t xml:space="preserve">sday </w:t>
    </w:r>
    <w:r>
      <w:t>25</w:t>
    </w:r>
    <w:r w:rsidRPr="002B26AB">
      <w:rPr>
        <w:vertAlign w:val="superscript"/>
      </w:rPr>
      <w:t>th</w:t>
    </w:r>
    <w:r>
      <w:t xml:space="preserve"> August</w:t>
    </w:r>
    <w:r w:rsidR="003C5FF4">
      <w:t xml:space="preserve"> 2021</w:t>
    </w:r>
  </w:p>
  <w:p w14:paraId="4530D746" w14:textId="77777777" w:rsidR="003C5FF4" w:rsidRDefault="003C5FF4" w:rsidP="00E435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ACF"/>
    <w:multiLevelType w:val="hybridMultilevel"/>
    <w:tmpl w:val="CE8C4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75065"/>
    <w:multiLevelType w:val="hybridMultilevel"/>
    <w:tmpl w:val="FBCC4B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E1E81"/>
    <w:multiLevelType w:val="hybridMultilevel"/>
    <w:tmpl w:val="039E14B8"/>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1025F"/>
    <w:multiLevelType w:val="hybridMultilevel"/>
    <w:tmpl w:val="FB46590C"/>
    <w:lvl w:ilvl="0" w:tplc="08090001">
      <w:start w:val="1"/>
      <w:numFmt w:val="bullet"/>
      <w:lvlText w:val=""/>
      <w:lvlJc w:val="left"/>
      <w:pPr>
        <w:ind w:left="1080" w:hanging="360"/>
      </w:pPr>
      <w:rPr>
        <w:rFonts w:ascii="Symbol" w:hAnsi="Symbol" w:hint="default"/>
        <w:b/>
        <w:bCs w:val="0"/>
      </w:rPr>
    </w:lvl>
    <w:lvl w:ilvl="1" w:tplc="A28EC6E4">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9875E2"/>
    <w:multiLevelType w:val="hybridMultilevel"/>
    <w:tmpl w:val="22FA12A0"/>
    <w:lvl w:ilvl="0" w:tplc="0809001B">
      <w:start w:val="1"/>
      <w:numFmt w:val="low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8E0344"/>
    <w:multiLevelType w:val="hybridMultilevel"/>
    <w:tmpl w:val="DBD0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F40E2F"/>
    <w:multiLevelType w:val="hybridMultilevel"/>
    <w:tmpl w:val="9FBEA874"/>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CA0EBC"/>
    <w:multiLevelType w:val="hybridMultilevel"/>
    <w:tmpl w:val="0B40F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D000A38"/>
    <w:multiLevelType w:val="hybridMultilevel"/>
    <w:tmpl w:val="8D0C6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46A77"/>
    <w:multiLevelType w:val="hybridMultilevel"/>
    <w:tmpl w:val="DE506808"/>
    <w:lvl w:ilvl="0" w:tplc="9CDC4FD8">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F67EF1"/>
    <w:multiLevelType w:val="hybridMultilevel"/>
    <w:tmpl w:val="774A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11137C"/>
    <w:multiLevelType w:val="hybridMultilevel"/>
    <w:tmpl w:val="76D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D444CC"/>
    <w:multiLevelType w:val="hybridMultilevel"/>
    <w:tmpl w:val="2A1E2A8C"/>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950616"/>
    <w:multiLevelType w:val="hybridMultilevel"/>
    <w:tmpl w:val="64208100"/>
    <w:lvl w:ilvl="0" w:tplc="08090017">
      <w:start w:val="1"/>
      <w:numFmt w:val="lowerLetter"/>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7" w15:restartNumberingAfterBreak="0">
    <w:nsid w:val="790924BB"/>
    <w:multiLevelType w:val="hybridMultilevel"/>
    <w:tmpl w:val="5780463A"/>
    <w:lvl w:ilvl="0" w:tplc="81A29D1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310E95"/>
    <w:multiLevelType w:val="hybridMultilevel"/>
    <w:tmpl w:val="4008DB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E816700"/>
    <w:multiLevelType w:val="hybridMultilevel"/>
    <w:tmpl w:val="8BCC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216936"/>
    <w:multiLevelType w:val="hybridMultilevel"/>
    <w:tmpl w:val="08FAD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13"/>
  </w:num>
  <w:num w:numId="4">
    <w:abstractNumId w:val="8"/>
  </w:num>
  <w:num w:numId="5">
    <w:abstractNumId w:val="3"/>
  </w:num>
  <w:num w:numId="6">
    <w:abstractNumId w:val="0"/>
  </w:num>
  <w:num w:numId="7">
    <w:abstractNumId w:val="2"/>
  </w:num>
  <w:num w:numId="8">
    <w:abstractNumId w:val="4"/>
  </w:num>
  <w:num w:numId="9">
    <w:abstractNumId w:val="19"/>
  </w:num>
  <w:num w:numId="10">
    <w:abstractNumId w:val="12"/>
  </w:num>
  <w:num w:numId="11">
    <w:abstractNumId w:val="9"/>
  </w:num>
  <w:num w:numId="12">
    <w:abstractNumId w:val="15"/>
  </w:num>
  <w:num w:numId="13">
    <w:abstractNumId w:val="18"/>
  </w:num>
  <w:num w:numId="14">
    <w:abstractNumId w:val="6"/>
  </w:num>
  <w:num w:numId="15">
    <w:abstractNumId w:val="7"/>
  </w:num>
  <w:num w:numId="16">
    <w:abstractNumId w:val="11"/>
  </w:num>
  <w:num w:numId="17">
    <w:abstractNumId w:val="5"/>
  </w:num>
  <w:num w:numId="18">
    <w:abstractNumId w:val="1"/>
  </w:num>
  <w:num w:numId="19">
    <w:abstractNumId w:val="17"/>
  </w:num>
  <w:num w:numId="20">
    <w:abstractNumId w:val="20"/>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775"/>
    <w:rsid w:val="00000A85"/>
    <w:rsid w:val="000011DF"/>
    <w:rsid w:val="0000207D"/>
    <w:rsid w:val="0000388C"/>
    <w:rsid w:val="000052A0"/>
    <w:rsid w:val="000064E5"/>
    <w:rsid w:val="000112E2"/>
    <w:rsid w:val="000131E0"/>
    <w:rsid w:val="00013E80"/>
    <w:rsid w:val="000172CE"/>
    <w:rsid w:val="0002273D"/>
    <w:rsid w:val="00022E9B"/>
    <w:rsid w:val="000248BF"/>
    <w:rsid w:val="00026C87"/>
    <w:rsid w:val="00027680"/>
    <w:rsid w:val="00030A17"/>
    <w:rsid w:val="00035B80"/>
    <w:rsid w:val="0004394A"/>
    <w:rsid w:val="00043A8B"/>
    <w:rsid w:val="000453E8"/>
    <w:rsid w:val="000475BB"/>
    <w:rsid w:val="0006399E"/>
    <w:rsid w:val="000648F5"/>
    <w:rsid w:val="000733E6"/>
    <w:rsid w:val="00076E69"/>
    <w:rsid w:val="00080ACB"/>
    <w:rsid w:val="00080B65"/>
    <w:rsid w:val="000829C8"/>
    <w:rsid w:val="000845F8"/>
    <w:rsid w:val="00086C49"/>
    <w:rsid w:val="000904BA"/>
    <w:rsid w:val="000923BF"/>
    <w:rsid w:val="00095802"/>
    <w:rsid w:val="0009608F"/>
    <w:rsid w:val="000961B4"/>
    <w:rsid w:val="00097302"/>
    <w:rsid w:val="000A0BE1"/>
    <w:rsid w:val="000A5373"/>
    <w:rsid w:val="000B0622"/>
    <w:rsid w:val="000B0663"/>
    <w:rsid w:val="000B07EA"/>
    <w:rsid w:val="000B1492"/>
    <w:rsid w:val="000B5577"/>
    <w:rsid w:val="000B6C12"/>
    <w:rsid w:val="000B6DDE"/>
    <w:rsid w:val="000B7383"/>
    <w:rsid w:val="000C34A2"/>
    <w:rsid w:val="000C3B97"/>
    <w:rsid w:val="000C6A0D"/>
    <w:rsid w:val="000C7562"/>
    <w:rsid w:val="000E041C"/>
    <w:rsid w:val="000E1CAD"/>
    <w:rsid w:val="000E1DAE"/>
    <w:rsid w:val="000E2A29"/>
    <w:rsid w:val="000E5156"/>
    <w:rsid w:val="000F03D6"/>
    <w:rsid w:val="000F075B"/>
    <w:rsid w:val="000F235E"/>
    <w:rsid w:val="000F273A"/>
    <w:rsid w:val="000F32C1"/>
    <w:rsid w:val="00100EA6"/>
    <w:rsid w:val="0010105C"/>
    <w:rsid w:val="00104354"/>
    <w:rsid w:val="00120DDA"/>
    <w:rsid w:val="00121993"/>
    <w:rsid w:val="00122329"/>
    <w:rsid w:val="00123637"/>
    <w:rsid w:val="0012390E"/>
    <w:rsid w:val="00124CBB"/>
    <w:rsid w:val="00134147"/>
    <w:rsid w:val="001347A8"/>
    <w:rsid w:val="00137D34"/>
    <w:rsid w:val="00141A4F"/>
    <w:rsid w:val="0014319F"/>
    <w:rsid w:val="0014414D"/>
    <w:rsid w:val="00145F99"/>
    <w:rsid w:val="0015003F"/>
    <w:rsid w:val="00150964"/>
    <w:rsid w:val="00150CC0"/>
    <w:rsid w:val="0015752B"/>
    <w:rsid w:val="001578CD"/>
    <w:rsid w:val="00157A91"/>
    <w:rsid w:val="00162309"/>
    <w:rsid w:val="0016252F"/>
    <w:rsid w:val="001627AF"/>
    <w:rsid w:val="00162969"/>
    <w:rsid w:val="001648CE"/>
    <w:rsid w:val="00164AA5"/>
    <w:rsid w:val="001654B8"/>
    <w:rsid w:val="001662B5"/>
    <w:rsid w:val="00171836"/>
    <w:rsid w:val="00173CEC"/>
    <w:rsid w:val="00176402"/>
    <w:rsid w:val="001769FE"/>
    <w:rsid w:val="0017714A"/>
    <w:rsid w:val="00177E09"/>
    <w:rsid w:val="00181626"/>
    <w:rsid w:val="00181646"/>
    <w:rsid w:val="001818BD"/>
    <w:rsid w:val="00183E8D"/>
    <w:rsid w:val="0018475E"/>
    <w:rsid w:val="001849B5"/>
    <w:rsid w:val="00185638"/>
    <w:rsid w:val="001A11AF"/>
    <w:rsid w:val="001A2203"/>
    <w:rsid w:val="001A5E31"/>
    <w:rsid w:val="001B18B8"/>
    <w:rsid w:val="001B48D2"/>
    <w:rsid w:val="001B4B55"/>
    <w:rsid w:val="001B4BCD"/>
    <w:rsid w:val="001B5CD2"/>
    <w:rsid w:val="001B6006"/>
    <w:rsid w:val="001C033D"/>
    <w:rsid w:val="001C09B8"/>
    <w:rsid w:val="001C3396"/>
    <w:rsid w:val="001C5481"/>
    <w:rsid w:val="001C64FC"/>
    <w:rsid w:val="001C6E88"/>
    <w:rsid w:val="001D13F6"/>
    <w:rsid w:val="001D2F90"/>
    <w:rsid w:val="001D313E"/>
    <w:rsid w:val="001D5D3E"/>
    <w:rsid w:val="001D7CE6"/>
    <w:rsid w:val="001E0EDE"/>
    <w:rsid w:val="001E15A7"/>
    <w:rsid w:val="001E1648"/>
    <w:rsid w:val="001E2F85"/>
    <w:rsid w:val="001E3C80"/>
    <w:rsid w:val="001E427C"/>
    <w:rsid w:val="001E5987"/>
    <w:rsid w:val="001E5DB4"/>
    <w:rsid w:val="001F07CF"/>
    <w:rsid w:val="001F0CF3"/>
    <w:rsid w:val="001F1268"/>
    <w:rsid w:val="001F1DF1"/>
    <w:rsid w:val="001F3BCF"/>
    <w:rsid w:val="001F4300"/>
    <w:rsid w:val="001F4A94"/>
    <w:rsid w:val="001F689A"/>
    <w:rsid w:val="001F7130"/>
    <w:rsid w:val="002025D6"/>
    <w:rsid w:val="0020528F"/>
    <w:rsid w:val="002056BE"/>
    <w:rsid w:val="002070EF"/>
    <w:rsid w:val="00210A4F"/>
    <w:rsid w:val="00211E7F"/>
    <w:rsid w:val="002123F4"/>
    <w:rsid w:val="002142ED"/>
    <w:rsid w:val="00215CB9"/>
    <w:rsid w:val="002175D8"/>
    <w:rsid w:val="002200BB"/>
    <w:rsid w:val="00223ACD"/>
    <w:rsid w:val="002258D4"/>
    <w:rsid w:val="00225B6A"/>
    <w:rsid w:val="00226967"/>
    <w:rsid w:val="00227F9E"/>
    <w:rsid w:val="00232237"/>
    <w:rsid w:val="00235DA1"/>
    <w:rsid w:val="00237BF0"/>
    <w:rsid w:val="00240E92"/>
    <w:rsid w:val="002415A9"/>
    <w:rsid w:val="00242342"/>
    <w:rsid w:val="0024736C"/>
    <w:rsid w:val="00250778"/>
    <w:rsid w:val="00250945"/>
    <w:rsid w:val="00252931"/>
    <w:rsid w:val="00253899"/>
    <w:rsid w:val="00254894"/>
    <w:rsid w:val="00261416"/>
    <w:rsid w:val="002619E7"/>
    <w:rsid w:val="00262595"/>
    <w:rsid w:val="00264AFD"/>
    <w:rsid w:val="00265307"/>
    <w:rsid w:val="00273A07"/>
    <w:rsid w:val="00274BA1"/>
    <w:rsid w:val="00276F02"/>
    <w:rsid w:val="00280A42"/>
    <w:rsid w:val="00284E1C"/>
    <w:rsid w:val="00285274"/>
    <w:rsid w:val="002871F2"/>
    <w:rsid w:val="002878D6"/>
    <w:rsid w:val="00290DF1"/>
    <w:rsid w:val="00290F05"/>
    <w:rsid w:val="002917FE"/>
    <w:rsid w:val="00296519"/>
    <w:rsid w:val="0029672F"/>
    <w:rsid w:val="002A0564"/>
    <w:rsid w:val="002A5DD2"/>
    <w:rsid w:val="002A729B"/>
    <w:rsid w:val="002B00DB"/>
    <w:rsid w:val="002B26AB"/>
    <w:rsid w:val="002B3D55"/>
    <w:rsid w:val="002B3F6D"/>
    <w:rsid w:val="002B4800"/>
    <w:rsid w:val="002B4825"/>
    <w:rsid w:val="002B580A"/>
    <w:rsid w:val="002B65F6"/>
    <w:rsid w:val="002B6F4B"/>
    <w:rsid w:val="002B6F5F"/>
    <w:rsid w:val="002B7402"/>
    <w:rsid w:val="002B7AE3"/>
    <w:rsid w:val="002B7F05"/>
    <w:rsid w:val="002C0EE7"/>
    <w:rsid w:val="002C30AA"/>
    <w:rsid w:val="002C6222"/>
    <w:rsid w:val="002C68F0"/>
    <w:rsid w:val="002C7E48"/>
    <w:rsid w:val="002D062A"/>
    <w:rsid w:val="002D1027"/>
    <w:rsid w:val="002D3258"/>
    <w:rsid w:val="002D4246"/>
    <w:rsid w:val="002D4F82"/>
    <w:rsid w:val="002D527F"/>
    <w:rsid w:val="002D7D3D"/>
    <w:rsid w:val="002E05FA"/>
    <w:rsid w:val="002E2F37"/>
    <w:rsid w:val="002E37DF"/>
    <w:rsid w:val="002E3A83"/>
    <w:rsid w:val="002E4B3C"/>
    <w:rsid w:val="002E512B"/>
    <w:rsid w:val="002E5A93"/>
    <w:rsid w:val="002E6B54"/>
    <w:rsid w:val="002F067B"/>
    <w:rsid w:val="002F2A41"/>
    <w:rsid w:val="002F6AF5"/>
    <w:rsid w:val="00301824"/>
    <w:rsid w:val="00302282"/>
    <w:rsid w:val="00302406"/>
    <w:rsid w:val="00302F6D"/>
    <w:rsid w:val="00303C46"/>
    <w:rsid w:val="00307DAD"/>
    <w:rsid w:val="0031084A"/>
    <w:rsid w:val="00314B29"/>
    <w:rsid w:val="003163F1"/>
    <w:rsid w:val="00320981"/>
    <w:rsid w:val="0032306A"/>
    <w:rsid w:val="00324D77"/>
    <w:rsid w:val="003254F4"/>
    <w:rsid w:val="00325FDC"/>
    <w:rsid w:val="00326380"/>
    <w:rsid w:val="003266EA"/>
    <w:rsid w:val="00327F52"/>
    <w:rsid w:val="003315A2"/>
    <w:rsid w:val="00333D13"/>
    <w:rsid w:val="003408D8"/>
    <w:rsid w:val="00343D95"/>
    <w:rsid w:val="0034663F"/>
    <w:rsid w:val="00354623"/>
    <w:rsid w:val="00362659"/>
    <w:rsid w:val="003636B6"/>
    <w:rsid w:val="00366105"/>
    <w:rsid w:val="00367035"/>
    <w:rsid w:val="00375828"/>
    <w:rsid w:val="00380727"/>
    <w:rsid w:val="003817C7"/>
    <w:rsid w:val="00381931"/>
    <w:rsid w:val="00384C52"/>
    <w:rsid w:val="003862B9"/>
    <w:rsid w:val="00387B21"/>
    <w:rsid w:val="00390104"/>
    <w:rsid w:val="003906C6"/>
    <w:rsid w:val="003909DC"/>
    <w:rsid w:val="00391C80"/>
    <w:rsid w:val="003934CF"/>
    <w:rsid w:val="00394E61"/>
    <w:rsid w:val="00396741"/>
    <w:rsid w:val="003969F1"/>
    <w:rsid w:val="00397A0C"/>
    <w:rsid w:val="003A0B6C"/>
    <w:rsid w:val="003A1716"/>
    <w:rsid w:val="003A2BD2"/>
    <w:rsid w:val="003A479D"/>
    <w:rsid w:val="003A4CEA"/>
    <w:rsid w:val="003A55F4"/>
    <w:rsid w:val="003A682D"/>
    <w:rsid w:val="003B52E0"/>
    <w:rsid w:val="003B60DD"/>
    <w:rsid w:val="003B70A6"/>
    <w:rsid w:val="003B7121"/>
    <w:rsid w:val="003C02F1"/>
    <w:rsid w:val="003C284E"/>
    <w:rsid w:val="003C534C"/>
    <w:rsid w:val="003C5FF4"/>
    <w:rsid w:val="003C7E3F"/>
    <w:rsid w:val="003D00C2"/>
    <w:rsid w:val="003D75E9"/>
    <w:rsid w:val="003D7646"/>
    <w:rsid w:val="003D77EF"/>
    <w:rsid w:val="003E046C"/>
    <w:rsid w:val="003E0AE9"/>
    <w:rsid w:val="003E1767"/>
    <w:rsid w:val="003E23D5"/>
    <w:rsid w:val="003E3564"/>
    <w:rsid w:val="003E3BCD"/>
    <w:rsid w:val="003E3DD4"/>
    <w:rsid w:val="003F149E"/>
    <w:rsid w:val="003F2952"/>
    <w:rsid w:val="003F308C"/>
    <w:rsid w:val="003F3E56"/>
    <w:rsid w:val="003F5248"/>
    <w:rsid w:val="003F5BFD"/>
    <w:rsid w:val="003F626D"/>
    <w:rsid w:val="003F7580"/>
    <w:rsid w:val="003F7591"/>
    <w:rsid w:val="004011A3"/>
    <w:rsid w:val="0040433F"/>
    <w:rsid w:val="00410D7B"/>
    <w:rsid w:val="00411215"/>
    <w:rsid w:val="00413FAF"/>
    <w:rsid w:val="0041560A"/>
    <w:rsid w:val="0041730A"/>
    <w:rsid w:val="0041745B"/>
    <w:rsid w:val="00417965"/>
    <w:rsid w:val="00421C0A"/>
    <w:rsid w:val="00422753"/>
    <w:rsid w:val="00423C40"/>
    <w:rsid w:val="00424B3D"/>
    <w:rsid w:val="004254D6"/>
    <w:rsid w:val="00425C41"/>
    <w:rsid w:val="00431B7A"/>
    <w:rsid w:val="00432B56"/>
    <w:rsid w:val="00433183"/>
    <w:rsid w:val="00434F9B"/>
    <w:rsid w:val="0043611F"/>
    <w:rsid w:val="00437916"/>
    <w:rsid w:val="00444210"/>
    <w:rsid w:val="004448B2"/>
    <w:rsid w:val="00444E99"/>
    <w:rsid w:val="00447B13"/>
    <w:rsid w:val="00452938"/>
    <w:rsid w:val="004602D3"/>
    <w:rsid w:val="00460A91"/>
    <w:rsid w:val="00461605"/>
    <w:rsid w:val="004630D8"/>
    <w:rsid w:val="00467A9A"/>
    <w:rsid w:val="004746EF"/>
    <w:rsid w:val="0048395D"/>
    <w:rsid w:val="00483DC1"/>
    <w:rsid w:val="00484A8F"/>
    <w:rsid w:val="00486B7E"/>
    <w:rsid w:val="0048763A"/>
    <w:rsid w:val="004920CC"/>
    <w:rsid w:val="00492D1F"/>
    <w:rsid w:val="004934DE"/>
    <w:rsid w:val="00495D61"/>
    <w:rsid w:val="004970CB"/>
    <w:rsid w:val="00497444"/>
    <w:rsid w:val="004A2F0E"/>
    <w:rsid w:val="004A30D2"/>
    <w:rsid w:val="004A36BB"/>
    <w:rsid w:val="004A3811"/>
    <w:rsid w:val="004A5034"/>
    <w:rsid w:val="004A6219"/>
    <w:rsid w:val="004A6A7C"/>
    <w:rsid w:val="004B16F3"/>
    <w:rsid w:val="004B2303"/>
    <w:rsid w:val="004B564B"/>
    <w:rsid w:val="004B5D56"/>
    <w:rsid w:val="004C00D2"/>
    <w:rsid w:val="004C11D1"/>
    <w:rsid w:val="004C1EBD"/>
    <w:rsid w:val="004C2BA6"/>
    <w:rsid w:val="004C47A7"/>
    <w:rsid w:val="004C6996"/>
    <w:rsid w:val="004C71BA"/>
    <w:rsid w:val="004C79B0"/>
    <w:rsid w:val="004D3709"/>
    <w:rsid w:val="004D3F60"/>
    <w:rsid w:val="004E040F"/>
    <w:rsid w:val="004E0AD5"/>
    <w:rsid w:val="004E577B"/>
    <w:rsid w:val="004E5C6A"/>
    <w:rsid w:val="004E6D21"/>
    <w:rsid w:val="004E71D5"/>
    <w:rsid w:val="004F0B17"/>
    <w:rsid w:val="004F1FAD"/>
    <w:rsid w:val="004F278E"/>
    <w:rsid w:val="004F2B17"/>
    <w:rsid w:val="004F4832"/>
    <w:rsid w:val="004F4A07"/>
    <w:rsid w:val="004F734C"/>
    <w:rsid w:val="00501FE8"/>
    <w:rsid w:val="005024CC"/>
    <w:rsid w:val="00502505"/>
    <w:rsid w:val="00507A08"/>
    <w:rsid w:val="00507E77"/>
    <w:rsid w:val="005236FF"/>
    <w:rsid w:val="00532C64"/>
    <w:rsid w:val="00535957"/>
    <w:rsid w:val="005407E3"/>
    <w:rsid w:val="00540C39"/>
    <w:rsid w:val="00541454"/>
    <w:rsid w:val="00542E3F"/>
    <w:rsid w:val="005447F2"/>
    <w:rsid w:val="00547C63"/>
    <w:rsid w:val="005505C2"/>
    <w:rsid w:val="00551AA2"/>
    <w:rsid w:val="00551C51"/>
    <w:rsid w:val="00552EF6"/>
    <w:rsid w:val="005532B9"/>
    <w:rsid w:val="0055419E"/>
    <w:rsid w:val="00554E5F"/>
    <w:rsid w:val="0056464E"/>
    <w:rsid w:val="00565F81"/>
    <w:rsid w:val="0056797C"/>
    <w:rsid w:val="00575B14"/>
    <w:rsid w:val="00576D71"/>
    <w:rsid w:val="0057734E"/>
    <w:rsid w:val="00581303"/>
    <w:rsid w:val="00582BA7"/>
    <w:rsid w:val="00584F5A"/>
    <w:rsid w:val="00586FBF"/>
    <w:rsid w:val="00587662"/>
    <w:rsid w:val="00587947"/>
    <w:rsid w:val="00590E8F"/>
    <w:rsid w:val="00591549"/>
    <w:rsid w:val="00591C79"/>
    <w:rsid w:val="00592EBA"/>
    <w:rsid w:val="00595945"/>
    <w:rsid w:val="005A0888"/>
    <w:rsid w:val="005A08E0"/>
    <w:rsid w:val="005B017E"/>
    <w:rsid w:val="005B123C"/>
    <w:rsid w:val="005B1E7A"/>
    <w:rsid w:val="005B3E6D"/>
    <w:rsid w:val="005C0A6E"/>
    <w:rsid w:val="005C18B8"/>
    <w:rsid w:val="005C5008"/>
    <w:rsid w:val="005C52A6"/>
    <w:rsid w:val="005C71A0"/>
    <w:rsid w:val="005D16A3"/>
    <w:rsid w:val="005D1AD0"/>
    <w:rsid w:val="005D4C23"/>
    <w:rsid w:val="005D60DF"/>
    <w:rsid w:val="005D6261"/>
    <w:rsid w:val="005D75F2"/>
    <w:rsid w:val="005E0326"/>
    <w:rsid w:val="005E0607"/>
    <w:rsid w:val="005E6554"/>
    <w:rsid w:val="005E7CB7"/>
    <w:rsid w:val="005F4AF7"/>
    <w:rsid w:val="00601A65"/>
    <w:rsid w:val="006046E9"/>
    <w:rsid w:val="00605CFF"/>
    <w:rsid w:val="0060784A"/>
    <w:rsid w:val="00611EFB"/>
    <w:rsid w:val="0061403D"/>
    <w:rsid w:val="006150A4"/>
    <w:rsid w:val="00615234"/>
    <w:rsid w:val="006309D8"/>
    <w:rsid w:val="00630ED7"/>
    <w:rsid w:val="00631161"/>
    <w:rsid w:val="00631426"/>
    <w:rsid w:val="006315A0"/>
    <w:rsid w:val="00631778"/>
    <w:rsid w:val="006329EA"/>
    <w:rsid w:val="006346AE"/>
    <w:rsid w:val="00636206"/>
    <w:rsid w:val="00640322"/>
    <w:rsid w:val="00640FE7"/>
    <w:rsid w:val="00643DC1"/>
    <w:rsid w:val="0064423F"/>
    <w:rsid w:val="00645C57"/>
    <w:rsid w:val="0065004B"/>
    <w:rsid w:val="00650CDC"/>
    <w:rsid w:val="00650F6C"/>
    <w:rsid w:val="00651FD1"/>
    <w:rsid w:val="00655997"/>
    <w:rsid w:val="00655EAF"/>
    <w:rsid w:val="00657E10"/>
    <w:rsid w:val="00657F8C"/>
    <w:rsid w:val="0066142F"/>
    <w:rsid w:val="0066180A"/>
    <w:rsid w:val="00664703"/>
    <w:rsid w:val="006655C5"/>
    <w:rsid w:val="00665997"/>
    <w:rsid w:val="00665BAE"/>
    <w:rsid w:val="00666035"/>
    <w:rsid w:val="00670B79"/>
    <w:rsid w:val="006736D8"/>
    <w:rsid w:val="00675A3E"/>
    <w:rsid w:val="00677A27"/>
    <w:rsid w:val="00680A2A"/>
    <w:rsid w:val="00680FF9"/>
    <w:rsid w:val="00681849"/>
    <w:rsid w:val="0068252F"/>
    <w:rsid w:val="00690AD6"/>
    <w:rsid w:val="00691085"/>
    <w:rsid w:val="00693A45"/>
    <w:rsid w:val="00693CEC"/>
    <w:rsid w:val="00695317"/>
    <w:rsid w:val="006A60D3"/>
    <w:rsid w:val="006A622D"/>
    <w:rsid w:val="006B5FED"/>
    <w:rsid w:val="006B6D2C"/>
    <w:rsid w:val="006C4EEE"/>
    <w:rsid w:val="006C53C6"/>
    <w:rsid w:val="006D09B2"/>
    <w:rsid w:val="006D4036"/>
    <w:rsid w:val="006D4552"/>
    <w:rsid w:val="006D5DE4"/>
    <w:rsid w:val="006D653E"/>
    <w:rsid w:val="006E1621"/>
    <w:rsid w:val="006E2A99"/>
    <w:rsid w:val="006E36F1"/>
    <w:rsid w:val="006E383A"/>
    <w:rsid w:val="006E3F8C"/>
    <w:rsid w:val="006E400D"/>
    <w:rsid w:val="006E6BCF"/>
    <w:rsid w:val="006E78FC"/>
    <w:rsid w:val="006F031F"/>
    <w:rsid w:val="006F111B"/>
    <w:rsid w:val="006F161E"/>
    <w:rsid w:val="006F3954"/>
    <w:rsid w:val="006F4E0A"/>
    <w:rsid w:val="00700D5D"/>
    <w:rsid w:val="0070199E"/>
    <w:rsid w:val="00703BDB"/>
    <w:rsid w:val="00705719"/>
    <w:rsid w:val="00710713"/>
    <w:rsid w:val="00711229"/>
    <w:rsid w:val="00714E2C"/>
    <w:rsid w:val="00716352"/>
    <w:rsid w:val="0071684C"/>
    <w:rsid w:val="0072007B"/>
    <w:rsid w:val="00720AA1"/>
    <w:rsid w:val="00722EDD"/>
    <w:rsid w:val="0072328D"/>
    <w:rsid w:val="00726C8B"/>
    <w:rsid w:val="007275DD"/>
    <w:rsid w:val="007306CA"/>
    <w:rsid w:val="00732E46"/>
    <w:rsid w:val="007430F9"/>
    <w:rsid w:val="00743641"/>
    <w:rsid w:val="007446E1"/>
    <w:rsid w:val="00746890"/>
    <w:rsid w:val="007472C2"/>
    <w:rsid w:val="00752F20"/>
    <w:rsid w:val="00753400"/>
    <w:rsid w:val="00753A14"/>
    <w:rsid w:val="00756DFF"/>
    <w:rsid w:val="00761500"/>
    <w:rsid w:val="0076157C"/>
    <w:rsid w:val="0076213C"/>
    <w:rsid w:val="00762969"/>
    <w:rsid w:val="00765304"/>
    <w:rsid w:val="00771719"/>
    <w:rsid w:val="007744DD"/>
    <w:rsid w:val="00774647"/>
    <w:rsid w:val="00776F1B"/>
    <w:rsid w:val="00777DAF"/>
    <w:rsid w:val="00782019"/>
    <w:rsid w:val="0078289E"/>
    <w:rsid w:val="00783775"/>
    <w:rsid w:val="00785A81"/>
    <w:rsid w:val="007912AA"/>
    <w:rsid w:val="00792469"/>
    <w:rsid w:val="00792A16"/>
    <w:rsid w:val="007931FD"/>
    <w:rsid w:val="00795860"/>
    <w:rsid w:val="00795C96"/>
    <w:rsid w:val="00796236"/>
    <w:rsid w:val="007A1117"/>
    <w:rsid w:val="007A3773"/>
    <w:rsid w:val="007A3CCD"/>
    <w:rsid w:val="007A63AD"/>
    <w:rsid w:val="007A65C1"/>
    <w:rsid w:val="007A69E0"/>
    <w:rsid w:val="007A79DF"/>
    <w:rsid w:val="007B601A"/>
    <w:rsid w:val="007B6273"/>
    <w:rsid w:val="007B72C0"/>
    <w:rsid w:val="007B7CDF"/>
    <w:rsid w:val="007C6BEA"/>
    <w:rsid w:val="007C7B1B"/>
    <w:rsid w:val="007C7C01"/>
    <w:rsid w:val="007D0721"/>
    <w:rsid w:val="007D1A3E"/>
    <w:rsid w:val="007D3827"/>
    <w:rsid w:val="007D415F"/>
    <w:rsid w:val="007D4192"/>
    <w:rsid w:val="007D7DB5"/>
    <w:rsid w:val="007E34D0"/>
    <w:rsid w:val="007E62BD"/>
    <w:rsid w:val="007E6956"/>
    <w:rsid w:val="007F4133"/>
    <w:rsid w:val="007F507F"/>
    <w:rsid w:val="007F6AFB"/>
    <w:rsid w:val="007F7640"/>
    <w:rsid w:val="008006AF"/>
    <w:rsid w:val="0080116F"/>
    <w:rsid w:val="00801E6F"/>
    <w:rsid w:val="00802E62"/>
    <w:rsid w:val="008042F6"/>
    <w:rsid w:val="00811B56"/>
    <w:rsid w:val="00814C58"/>
    <w:rsid w:val="0081618D"/>
    <w:rsid w:val="00817B43"/>
    <w:rsid w:val="00820157"/>
    <w:rsid w:val="00824AA5"/>
    <w:rsid w:val="00824C26"/>
    <w:rsid w:val="0082697E"/>
    <w:rsid w:val="00831AC8"/>
    <w:rsid w:val="00831EFC"/>
    <w:rsid w:val="00843A39"/>
    <w:rsid w:val="008450E5"/>
    <w:rsid w:val="00845260"/>
    <w:rsid w:val="008452AE"/>
    <w:rsid w:val="00850DA1"/>
    <w:rsid w:val="00856F6F"/>
    <w:rsid w:val="008575EA"/>
    <w:rsid w:val="00857F17"/>
    <w:rsid w:val="00861C3B"/>
    <w:rsid w:val="00861EC2"/>
    <w:rsid w:val="00862DE8"/>
    <w:rsid w:val="00865B6B"/>
    <w:rsid w:val="00865FC4"/>
    <w:rsid w:val="0087181A"/>
    <w:rsid w:val="008836BE"/>
    <w:rsid w:val="008859C5"/>
    <w:rsid w:val="008871B3"/>
    <w:rsid w:val="0089004C"/>
    <w:rsid w:val="008946BC"/>
    <w:rsid w:val="0089718F"/>
    <w:rsid w:val="008A20FE"/>
    <w:rsid w:val="008A4A9A"/>
    <w:rsid w:val="008A56FA"/>
    <w:rsid w:val="008B097A"/>
    <w:rsid w:val="008B1377"/>
    <w:rsid w:val="008B177A"/>
    <w:rsid w:val="008B227A"/>
    <w:rsid w:val="008B4DBE"/>
    <w:rsid w:val="008B6BEC"/>
    <w:rsid w:val="008C6258"/>
    <w:rsid w:val="008D417B"/>
    <w:rsid w:val="008D67D3"/>
    <w:rsid w:val="008E06DF"/>
    <w:rsid w:val="008E12C1"/>
    <w:rsid w:val="008E1376"/>
    <w:rsid w:val="008E436D"/>
    <w:rsid w:val="008E5479"/>
    <w:rsid w:val="008E7CF5"/>
    <w:rsid w:val="008F024B"/>
    <w:rsid w:val="008F0B76"/>
    <w:rsid w:val="008F2DEF"/>
    <w:rsid w:val="008F3421"/>
    <w:rsid w:val="008F5D72"/>
    <w:rsid w:val="008F61D0"/>
    <w:rsid w:val="00900C25"/>
    <w:rsid w:val="00902636"/>
    <w:rsid w:val="0090380F"/>
    <w:rsid w:val="00903CB4"/>
    <w:rsid w:val="009125DF"/>
    <w:rsid w:val="0091297E"/>
    <w:rsid w:val="00913DA5"/>
    <w:rsid w:val="00916B30"/>
    <w:rsid w:val="00920B9C"/>
    <w:rsid w:val="00920D09"/>
    <w:rsid w:val="009220EC"/>
    <w:rsid w:val="00925C32"/>
    <w:rsid w:val="00926027"/>
    <w:rsid w:val="00930DD5"/>
    <w:rsid w:val="00932AD5"/>
    <w:rsid w:val="00933C45"/>
    <w:rsid w:val="00934652"/>
    <w:rsid w:val="00937C91"/>
    <w:rsid w:val="00940AB8"/>
    <w:rsid w:val="00941FD5"/>
    <w:rsid w:val="00945C9E"/>
    <w:rsid w:val="009466E5"/>
    <w:rsid w:val="00946DEB"/>
    <w:rsid w:val="00946E22"/>
    <w:rsid w:val="009472B8"/>
    <w:rsid w:val="009475CF"/>
    <w:rsid w:val="00947606"/>
    <w:rsid w:val="00954111"/>
    <w:rsid w:val="00956296"/>
    <w:rsid w:val="00962B6E"/>
    <w:rsid w:val="00963426"/>
    <w:rsid w:val="009671B1"/>
    <w:rsid w:val="00970A1A"/>
    <w:rsid w:val="00971294"/>
    <w:rsid w:val="009721C0"/>
    <w:rsid w:val="009738B1"/>
    <w:rsid w:val="00975A5D"/>
    <w:rsid w:val="00980677"/>
    <w:rsid w:val="0098216C"/>
    <w:rsid w:val="0098405C"/>
    <w:rsid w:val="009843A3"/>
    <w:rsid w:val="00986693"/>
    <w:rsid w:val="009868DB"/>
    <w:rsid w:val="00986EE0"/>
    <w:rsid w:val="00987AFE"/>
    <w:rsid w:val="00990552"/>
    <w:rsid w:val="00991C17"/>
    <w:rsid w:val="00991F77"/>
    <w:rsid w:val="009972C5"/>
    <w:rsid w:val="009A1396"/>
    <w:rsid w:val="009A2368"/>
    <w:rsid w:val="009A4833"/>
    <w:rsid w:val="009A486C"/>
    <w:rsid w:val="009B09B7"/>
    <w:rsid w:val="009B10E8"/>
    <w:rsid w:val="009B2E5F"/>
    <w:rsid w:val="009B42AE"/>
    <w:rsid w:val="009B4D3B"/>
    <w:rsid w:val="009C022C"/>
    <w:rsid w:val="009C38A6"/>
    <w:rsid w:val="009C45C1"/>
    <w:rsid w:val="009C4F6F"/>
    <w:rsid w:val="009C6B56"/>
    <w:rsid w:val="009D25F7"/>
    <w:rsid w:val="009D370C"/>
    <w:rsid w:val="009D3D18"/>
    <w:rsid w:val="009D5599"/>
    <w:rsid w:val="009D5BC1"/>
    <w:rsid w:val="009D783B"/>
    <w:rsid w:val="009E0B02"/>
    <w:rsid w:val="009E3CBF"/>
    <w:rsid w:val="009F1530"/>
    <w:rsid w:val="009F3101"/>
    <w:rsid w:val="009F7E71"/>
    <w:rsid w:val="009F7F6B"/>
    <w:rsid w:val="00A016FD"/>
    <w:rsid w:val="00A02007"/>
    <w:rsid w:val="00A023C1"/>
    <w:rsid w:val="00A02FF8"/>
    <w:rsid w:val="00A12B28"/>
    <w:rsid w:val="00A15484"/>
    <w:rsid w:val="00A1559C"/>
    <w:rsid w:val="00A1621E"/>
    <w:rsid w:val="00A16798"/>
    <w:rsid w:val="00A173FF"/>
    <w:rsid w:val="00A17ED4"/>
    <w:rsid w:val="00A204E2"/>
    <w:rsid w:val="00A219CC"/>
    <w:rsid w:val="00A23DD2"/>
    <w:rsid w:val="00A31357"/>
    <w:rsid w:val="00A31E87"/>
    <w:rsid w:val="00A31EA2"/>
    <w:rsid w:val="00A32170"/>
    <w:rsid w:val="00A35A55"/>
    <w:rsid w:val="00A37B08"/>
    <w:rsid w:val="00A37B32"/>
    <w:rsid w:val="00A421AB"/>
    <w:rsid w:val="00A43091"/>
    <w:rsid w:val="00A4309B"/>
    <w:rsid w:val="00A4631A"/>
    <w:rsid w:val="00A468AB"/>
    <w:rsid w:val="00A5649F"/>
    <w:rsid w:val="00A56D56"/>
    <w:rsid w:val="00A57317"/>
    <w:rsid w:val="00A57E04"/>
    <w:rsid w:val="00A617DF"/>
    <w:rsid w:val="00A62902"/>
    <w:rsid w:val="00A64C23"/>
    <w:rsid w:val="00A67BD3"/>
    <w:rsid w:val="00A70BFC"/>
    <w:rsid w:val="00A86519"/>
    <w:rsid w:val="00A90B7F"/>
    <w:rsid w:val="00A90DFC"/>
    <w:rsid w:val="00A92515"/>
    <w:rsid w:val="00A92932"/>
    <w:rsid w:val="00A92EBF"/>
    <w:rsid w:val="00A96FC7"/>
    <w:rsid w:val="00AA0248"/>
    <w:rsid w:val="00AA0368"/>
    <w:rsid w:val="00AA0C48"/>
    <w:rsid w:val="00AB11E0"/>
    <w:rsid w:val="00AB4935"/>
    <w:rsid w:val="00AC3CA7"/>
    <w:rsid w:val="00AC65BC"/>
    <w:rsid w:val="00AD241E"/>
    <w:rsid w:val="00AD2DBA"/>
    <w:rsid w:val="00AD3AC6"/>
    <w:rsid w:val="00AD4DC3"/>
    <w:rsid w:val="00AD70D3"/>
    <w:rsid w:val="00AD7704"/>
    <w:rsid w:val="00AE0578"/>
    <w:rsid w:val="00AE41BE"/>
    <w:rsid w:val="00AE76F0"/>
    <w:rsid w:val="00AF1262"/>
    <w:rsid w:val="00AF3A86"/>
    <w:rsid w:val="00AF3E8D"/>
    <w:rsid w:val="00AF583C"/>
    <w:rsid w:val="00AF69DC"/>
    <w:rsid w:val="00B006FF"/>
    <w:rsid w:val="00B00B37"/>
    <w:rsid w:val="00B02FB3"/>
    <w:rsid w:val="00B04885"/>
    <w:rsid w:val="00B06350"/>
    <w:rsid w:val="00B11E95"/>
    <w:rsid w:val="00B12F92"/>
    <w:rsid w:val="00B154AB"/>
    <w:rsid w:val="00B162F9"/>
    <w:rsid w:val="00B207CC"/>
    <w:rsid w:val="00B2309A"/>
    <w:rsid w:val="00B24798"/>
    <w:rsid w:val="00B249F2"/>
    <w:rsid w:val="00B25B1F"/>
    <w:rsid w:val="00B25E1F"/>
    <w:rsid w:val="00B365C9"/>
    <w:rsid w:val="00B41DD4"/>
    <w:rsid w:val="00B42206"/>
    <w:rsid w:val="00B42DE6"/>
    <w:rsid w:val="00B43D78"/>
    <w:rsid w:val="00B44D77"/>
    <w:rsid w:val="00B453FC"/>
    <w:rsid w:val="00B478FD"/>
    <w:rsid w:val="00B5111E"/>
    <w:rsid w:val="00B517AA"/>
    <w:rsid w:val="00B53775"/>
    <w:rsid w:val="00B5435C"/>
    <w:rsid w:val="00B570C3"/>
    <w:rsid w:val="00B571A5"/>
    <w:rsid w:val="00B61C99"/>
    <w:rsid w:val="00B64057"/>
    <w:rsid w:val="00B64F23"/>
    <w:rsid w:val="00B66670"/>
    <w:rsid w:val="00B66CAB"/>
    <w:rsid w:val="00B677E9"/>
    <w:rsid w:val="00B7138F"/>
    <w:rsid w:val="00B72958"/>
    <w:rsid w:val="00B73B28"/>
    <w:rsid w:val="00B74A8C"/>
    <w:rsid w:val="00B75682"/>
    <w:rsid w:val="00B764A5"/>
    <w:rsid w:val="00B7780A"/>
    <w:rsid w:val="00B8186B"/>
    <w:rsid w:val="00B917B2"/>
    <w:rsid w:val="00B96506"/>
    <w:rsid w:val="00BA38D6"/>
    <w:rsid w:val="00BA3923"/>
    <w:rsid w:val="00BB1878"/>
    <w:rsid w:val="00BB305D"/>
    <w:rsid w:val="00BB525D"/>
    <w:rsid w:val="00BB762F"/>
    <w:rsid w:val="00BC37D5"/>
    <w:rsid w:val="00BC3AC1"/>
    <w:rsid w:val="00BC3DDE"/>
    <w:rsid w:val="00BC5FDF"/>
    <w:rsid w:val="00BD1E96"/>
    <w:rsid w:val="00BE0742"/>
    <w:rsid w:val="00BE0ECE"/>
    <w:rsid w:val="00BE5500"/>
    <w:rsid w:val="00BE5C0A"/>
    <w:rsid w:val="00BE6030"/>
    <w:rsid w:val="00BF0786"/>
    <w:rsid w:val="00BF2D09"/>
    <w:rsid w:val="00BF38A7"/>
    <w:rsid w:val="00BF513E"/>
    <w:rsid w:val="00C009D7"/>
    <w:rsid w:val="00C04171"/>
    <w:rsid w:val="00C0488C"/>
    <w:rsid w:val="00C04B66"/>
    <w:rsid w:val="00C051FF"/>
    <w:rsid w:val="00C058C9"/>
    <w:rsid w:val="00C066A8"/>
    <w:rsid w:val="00C11F63"/>
    <w:rsid w:val="00C1639A"/>
    <w:rsid w:val="00C20A50"/>
    <w:rsid w:val="00C23F0D"/>
    <w:rsid w:val="00C2476B"/>
    <w:rsid w:val="00C272AD"/>
    <w:rsid w:val="00C3194C"/>
    <w:rsid w:val="00C32501"/>
    <w:rsid w:val="00C37461"/>
    <w:rsid w:val="00C40057"/>
    <w:rsid w:val="00C406E5"/>
    <w:rsid w:val="00C40D2A"/>
    <w:rsid w:val="00C41162"/>
    <w:rsid w:val="00C477A9"/>
    <w:rsid w:val="00C479EF"/>
    <w:rsid w:val="00C523F6"/>
    <w:rsid w:val="00C52499"/>
    <w:rsid w:val="00C54CFF"/>
    <w:rsid w:val="00C56BC3"/>
    <w:rsid w:val="00C57C28"/>
    <w:rsid w:val="00C61689"/>
    <w:rsid w:val="00C63B34"/>
    <w:rsid w:val="00C703EA"/>
    <w:rsid w:val="00C7287C"/>
    <w:rsid w:val="00C77086"/>
    <w:rsid w:val="00C772F4"/>
    <w:rsid w:val="00C83885"/>
    <w:rsid w:val="00C83CF7"/>
    <w:rsid w:val="00C83D78"/>
    <w:rsid w:val="00C8567F"/>
    <w:rsid w:val="00C85AB1"/>
    <w:rsid w:val="00C85D02"/>
    <w:rsid w:val="00C85E95"/>
    <w:rsid w:val="00C864E7"/>
    <w:rsid w:val="00C86EE7"/>
    <w:rsid w:val="00C91D0C"/>
    <w:rsid w:val="00C921C8"/>
    <w:rsid w:val="00C9278A"/>
    <w:rsid w:val="00C96232"/>
    <w:rsid w:val="00C96E8B"/>
    <w:rsid w:val="00C974D9"/>
    <w:rsid w:val="00C97A4C"/>
    <w:rsid w:val="00C97EEE"/>
    <w:rsid w:val="00CA04D5"/>
    <w:rsid w:val="00CA1A89"/>
    <w:rsid w:val="00CA257D"/>
    <w:rsid w:val="00CA2601"/>
    <w:rsid w:val="00CA2C76"/>
    <w:rsid w:val="00CA5940"/>
    <w:rsid w:val="00CB06B9"/>
    <w:rsid w:val="00CB18F3"/>
    <w:rsid w:val="00CB225A"/>
    <w:rsid w:val="00CB291F"/>
    <w:rsid w:val="00CB57D5"/>
    <w:rsid w:val="00CB57DC"/>
    <w:rsid w:val="00CB6586"/>
    <w:rsid w:val="00CB737A"/>
    <w:rsid w:val="00CC14B0"/>
    <w:rsid w:val="00CC23CD"/>
    <w:rsid w:val="00CC4A0A"/>
    <w:rsid w:val="00CC602A"/>
    <w:rsid w:val="00CC6AA2"/>
    <w:rsid w:val="00CD06A3"/>
    <w:rsid w:val="00CD1A84"/>
    <w:rsid w:val="00CD3299"/>
    <w:rsid w:val="00CE649A"/>
    <w:rsid w:val="00CE7391"/>
    <w:rsid w:val="00CE7C98"/>
    <w:rsid w:val="00CF0FBA"/>
    <w:rsid w:val="00CF2C57"/>
    <w:rsid w:val="00CF33CA"/>
    <w:rsid w:val="00CF4A29"/>
    <w:rsid w:val="00CF5D1E"/>
    <w:rsid w:val="00CF6F49"/>
    <w:rsid w:val="00CF7DC4"/>
    <w:rsid w:val="00D01444"/>
    <w:rsid w:val="00D029A3"/>
    <w:rsid w:val="00D04B23"/>
    <w:rsid w:val="00D058C8"/>
    <w:rsid w:val="00D0715C"/>
    <w:rsid w:val="00D10B9E"/>
    <w:rsid w:val="00D12C55"/>
    <w:rsid w:val="00D13CC5"/>
    <w:rsid w:val="00D14050"/>
    <w:rsid w:val="00D2032E"/>
    <w:rsid w:val="00D24510"/>
    <w:rsid w:val="00D25C1C"/>
    <w:rsid w:val="00D303FF"/>
    <w:rsid w:val="00D322CF"/>
    <w:rsid w:val="00D322EA"/>
    <w:rsid w:val="00D33CB2"/>
    <w:rsid w:val="00D34D74"/>
    <w:rsid w:val="00D34E20"/>
    <w:rsid w:val="00D3659E"/>
    <w:rsid w:val="00D4023D"/>
    <w:rsid w:val="00D4080F"/>
    <w:rsid w:val="00D432D9"/>
    <w:rsid w:val="00D45DEE"/>
    <w:rsid w:val="00D50962"/>
    <w:rsid w:val="00D50FE2"/>
    <w:rsid w:val="00D5195E"/>
    <w:rsid w:val="00D51D23"/>
    <w:rsid w:val="00D53037"/>
    <w:rsid w:val="00D54D0F"/>
    <w:rsid w:val="00D577C2"/>
    <w:rsid w:val="00D613A3"/>
    <w:rsid w:val="00D71973"/>
    <w:rsid w:val="00D74745"/>
    <w:rsid w:val="00D805A3"/>
    <w:rsid w:val="00D84F3C"/>
    <w:rsid w:val="00D8787E"/>
    <w:rsid w:val="00D91087"/>
    <w:rsid w:val="00D97831"/>
    <w:rsid w:val="00DA19DE"/>
    <w:rsid w:val="00DA40D4"/>
    <w:rsid w:val="00DA4E16"/>
    <w:rsid w:val="00DB1647"/>
    <w:rsid w:val="00DB5C90"/>
    <w:rsid w:val="00DB74FD"/>
    <w:rsid w:val="00DB7CE8"/>
    <w:rsid w:val="00DC5021"/>
    <w:rsid w:val="00DC5406"/>
    <w:rsid w:val="00DD6243"/>
    <w:rsid w:val="00DD6867"/>
    <w:rsid w:val="00DE2B2E"/>
    <w:rsid w:val="00DE4389"/>
    <w:rsid w:val="00DE5048"/>
    <w:rsid w:val="00DE61D9"/>
    <w:rsid w:val="00DE69EE"/>
    <w:rsid w:val="00DF0613"/>
    <w:rsid w:val="00DF2760"/>
    <w:rsid w:val="00DF5A5A"/>
    <w:rsid w:val="00DF5B49"/>
    <w:rsid w:val="00DF6979"/>
    <w:rsid w:val="00E010D4"/>
    <w:rsid w:val="00E01482"/>
    <w:rsid w:val="00E029BC"/>
    <w:rsid w:val="00E03C07"/>
    <w:rsid w:val="00E053C6"/>
    <w:rsid w:val="00E05B50"/>
    <w:rsid w:val="00E068B7"/>
    <w:rsid w:val="00E0797C"/>
    <w:rsid w:val="00E1086B"/>
    <w:rsid w:val="00E1268E"/>
    <w:rsid w:val="00E12836"/>
    <w:rsid w:val="00E209CC"/>
    <w:rsid w:val="00E21CE6"/>
    <w:rsid w:val="00E22ECD"/>
    <w:rsid w:val="00E25847"/>
    <w:rsid w:val="00E27150"/>
    <w:rsid w:val="00E33EF7"/>
    <w:rsid w:val="00E34D0E"/>
    <w:rsid w:val="00E35934"/>
    <w:rsid w:val="00E35D53"/>
    <w:rsid w:val="00E37EEA"/>
    <w:rsid w:val="00E435C7"/>
    <w:rsid w:val="00E446CF"/>
    <w:rsid w:val="00E55461"/>
    <w:rsid w:val="00E56238"/>
    <w:rsid w:val="00E61DD3"/>
    <w:rsid w:val="00E62FC5"/>
    <w:rsid w:val="00E6481F"/>
    <w:rsid w:val="00E65F70"/>
    <w:rsid w:val="00E662AB"/>
    <w:rsid w:val="00E66A66"/>
    <w:rsid w:val="00E70922"/>
    <w:rsid w:val="00E70B97"/>
    <w:rsid w:val="00E71C37"/>
    <w:rsid w:val="00E76DEB"/>
    <w:rsid w:val="00E76E4D"/>
    <w:rsid w:val="00E82BD2"/>
    <w:rsid w:val="00E8343A"/>
    <w:rsid w:val="00E83DAA"/>
    <w:rsid w:val="00E850FB"/>
    <w:rsid w:val="00E87366"/>
    <w:rsid w:val="00E87DF9"/>
    <w:rsid w:val="00E9526F"/>
    <w:rsid w:val="00E9572B"/>
    <w:rsid w:val="00EA0BF6"/>
    <w:rsid w:val="00EA1462"/>
    <w:rsid w:val="00EA49DE"/>
    <w:rsid w:val="00EB0387"/>
    <w:rsid w:val="00EB08A6"/>
    <w:rsid w:val="00EB0FFA"/>
    <w:rsid w:val="00EB1A35"/>
    <w:rsid w:val="00EB6008"/>
    <w:rsid w:val="00EB65FD"/>
    <w:rsid w:val="00EC0040"/>
    <w:rsid w:val="00EC2D3F"/>
    <w:rsid w:val="00EC5572"/>
    <w:rsid w:val="00EC6649"/>
    <w:rsid w:val="00EC7954"/>
    <w:rsid w:val="00ED0F74"/>
    <w:rsid w:val="00ED41CA"/>
    <w:rsid w:val="00ED4263"/>
    <w:rsid w:val="00ED59F3"/>
    <w:rsid w:val="00EE12B7"/>
    <w:rsid w:val="00EE12FB"/>
    <w:rsid w:val="00EE2509"/>
    <w:rsid w:val="00EE4769"/>
    <w:rsid w:val="00EE4C9D"/>
    <w:rsid w:val="00EE7E25"/>
    <w:rsid w:val="00EF0535"/>
    <w:rsid w:val="00EF11AE"/>
    <w:rsid w:val="00EF4733"/>
    <w:rsid w:val="00EF61E6"/>
    <w:rsid w:val="00F046E7"/>
    <w:rsid w:val="00F04763"/>
    <w:rsid w:val="00F05477"/>
    <w:rsid w:val="00F12C7E"/>
    <w:rsid w:val="00F143AF"/>
    <w:rsid w:val="00F1608D"/>
    <w:rsid w:val="00F176B5"/>
    <w:rsid w:val="00F176E5"/>
    <w:rsid w:val="00F20B4B"/>
    <w:rsid w:val="00F22179"/>
    <w:rsid w:val="00F26215"/>
    <w:rsid w:val="00F32C0A"/>
    <w:rsid w:val="00F32EF9"/>
    <w:rsid w:val="00F333A7"/>
    <w:rsid w:val="00F33E8E"/>
    <w:rsid w:val="00F33F4E"/>
    <w:rsid w:val="00F403FC"/>
    <w:rsid w:val="00F423E8"/>
    <w:rsid w:val="00F425F4"/>
    <w:rsid w:val="00F44DD1"/>
    <w:rsid w:val="00F46A3E"/>
    <w:rsid w:val="00F50EBF"/>
    <w:rsid w:val="00F5286E"/>
    <w:rsid w:val="00F52DB3"/>
    <w:rsid w:val="00F552F4"/>
    <w:rsid w:val="00F558C1"/>
    <w:rsid w:val="00F56B2F"/>
    <w:rsid w:val="00F62503"/>
    <w:rsid w:val="00F659E5"/>
    <w:rsid w:val="00F65AF3"/>
    <w:rsid w:val="00F65E03"/>
    <w:rsid w:val="00F66135"/>
    <w:rsid w:val="00F662A8"/>
    <w:rsid w:val="00F70357"/>
    <w:rsid w:val="00F70AD5"/>
    <w:rsid w:val="00F777BD"/>
    <w:rsid w:val="00F80332"/>
    <w:rsid w:val="00F84584"/>
    <w:rsid w:val="00F86FF6"/>
    <w:rsid w:val="00F91026"/>
    <w:rsid w:val="00F93B68"/>
    <w:rsid w:val="00F97575"/>
    <w:rsid w:val="00F97E04"/>
    <w:rsid w:val="00FA0E21"/>
    <w:rsid w:val="00FA2D80"/>
    <w:rsid w:val="00FA636D"/>
    <w:rsid w:val="00FB0197"/>
    <w:rsid w:val="00FB1EA8"/>
    <w:rsid w:val="00FB32FB"/>
    <w:rsid w:val="00FB3673"/>
    <w:rsid w:val="00FB38E1"/>
    <w:rsid w:val="00FB525F"/>
    <w:rsid w:val="00FB7C71"/>
    <w:rsid w:val="00FC0273"/>
    <w:rsid w:val="00FC09AB"/>
    <w:rsid w:val="00FC1966"/>
    <w:rsid w:val="00FC52AC"/>
    <w:rsid w:val="00FD01E4"/>
    <w:rsid w:val="00FD0D25"/>
    <w:rsid w:val="00FD1BF1"/>
    <w:rsid w:val="00FD28BB"/>
    <w:rsid w:val="00FD618A"/>
    <w:rsid w:val="00FD6D20"/>
    <w:rsid w:val="00FE3750"/>
    <w:rsid w:val="00FE3FCE"/>
    <w:rsid w:val="00FE66CB"/>
    <w:rsid w:val="00FE6E1D"/>
    <w:rsid w:val="00FF39B0"/>
    <w:rsid w:val="00FF58E2"/>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D1A22"/>
  <w15:docId w15:val="{7BA7FF9D-0698-413F-8D49-6C015E0D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3EA"/>
    <w:pPr>
      <w:keepNext/>
      <w:keepLines/>
      <w:pBdr>
        <w:bottom w:val="single" w:sz="4" w:space="1" w:color="595959"/>
      </w:pBdr>
      <w:spacing w:before="360"/>
      <w:outlineLvl w:val="0"/>
    </w:pPr>
    <w:rPr>
      <w:rFonts w:ascii="Calibri Light" w:eastAsia="SimSun" w:hAnsi="Calibri Light" w:cs="Times New Roman"/>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775"/>
    <w:pPr>
      <w:spacing w:after="0" w:line="240" w:lineRule="auto"/>
    </w:pPr>
  </w:style>
  <w:style w:type="table" w:styleId="TableGrid">
    <w:name w:val="Table Grid"/>
    <w:basedOn w:val="TableNormal"/>
    <w:uiPriority w:val="39"/>
    <w:rsid w:val="00F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CD2"/>
    <w:pPr>
      <w:ind w:left="720"/>
      <w:contextualSpacing/>
    </w:pPr>
  </w:style>
  <w:style w:type="paragraph" w:styleId="Header">
    <w:name w:val="header"/>
    <w:basedOn w:val="Normal"/>
    <w:link w:val="HeaderChar"/>
    <w:uiPriority w:val="99"/>
    <w:unhideWhenUsed/>
    <w:rsid w:val="00EC0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040"/>
  </w:style>
  <w:style w:type="paragraph" w:styleId="Footer">
    <w:name w:val="footer"/>
    <w:basedOn w:val="Normal"/>
    <w:link w:val="FooterChar"/>
    <w:uiPriority w:val="99"/>
    <w:unhideWhenUsed/>
    <w:rsid w:val="00EC0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040"/>
  </w:style>
  <w:style w:type="paragraph" w:styleId="BalloonText">
    <w:name w:val="Balloon Text"/>
    <w:basedOn w:val="Normal"/>
    <w:link w:val="BalloonTextChar"/>
    <w:uiPriority w:val="99"/>
    <w:semiHidden/>
    <w:unhideWhenUsed/>
    <w:rsid w:val="0080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62"/>
    <w:rPr>
      <w:rFonts w:ascii="Segoe UI" w:hAnsi="Segoe UI" w:cs="Segoe UI"/>
      <w:sz w:val="18"/>
      <w:szCs w:val="18"/>
    </w:rPr>
  </w:style>
  <w:style w:type="character" w:styleId="Strong">
    <w:name w:val="Strong"/>
    <w:basedOn w:val="DefaultParagraphFont"/>
    <w:uiPriority w:val="22"/>
    <w:qFormat/>
    <w:rsid w:val="006329EA"/>
    <w:rPr>
      <w:b/>
      <w:bCs/>
    </w:rPr>
  </w:style>
  <w:style w:type="character" w:customStyle="1" w:styleId="apple-converted-space">
    <w:name w:val="apple-converted-space"/>
    <w:basedOn w:val="DefaultParagraphFont"/>
    <w:rsid w:val="006329EA"/>
  </w:style>
  <w:style w:type="character" w:styleId="CommentReference">
    <w:name w:val="annotation reference"/>
    <w:basedOn w:val="DefaultParagraphFont"/>
    <w:uiPriority w:val="99"/>
    <w:semiHidden/>
    <w:unhideWhenUsed/>
    <w:rsid w:val="00F333A7"/>
    <w:rPr>
      <w:sz w:val="16"/>
      <w:szCs w:val="16"/>
    </w:rPr>
  </w:style>
  <w:style w:type="paragraph" w:styleId="CommentText">
    <w:name w:val="annotation text"/>
    <w:basedOn w:val="Normal"/>
    <w:link w:val="CommentTextChar"/>
    <w:uiPriority w:val="99"/>
    <w:semiHidden/>
    <w:unhideWhenUsed/>
    <w:rsid w:val="00F333A7"/>
    <w:pPr>
      <w:spacing w:line="240" w:lineRule="auto"/>
    </w:pPr>
    <w:rPr>
      <w:sz w:val="20"/>
      <w:szCs w:val="20"/>
    </w:rPr>
  </w:style>
  <w:style w:type="character" w:customStyle="1" w:styleId="CommentTextChar">
    <w:name w:val="Comment Text Char"/>
    <w:basedOn w:val="DefaultParagraphFont"/>
    <w:link w:val="CommentText"/>
    <w:uiPriority w:val="99"/>
    <w:semiHidden/>
    <w:rsid w:val="00F333A7"/>
    <w:rPr>
      <w:sz w:val="20"/>
      <w:szCs w:val="20"/>
    </w:rPr>
  </w:style>
  <w:style w:type="paragraph" w:styleId="CommentSubject">
    <w:name w:val="annotation subject"/>
    <w:basedOn w:val="CommentText"/>
    <w:next w:val="CommentText"/>
    <w:link w:val="CommentSubjectChar"/>
    <w:uiPriority w:val="99"/>
    <w:semiHidden/>
    <w:unhideWhenUsed/>
    <w:rsid w:val="00F333A7"/>
    <w:rPr>
      <w:b/>
      <w:bCs/>
    </w:rPr>
  </w:style>
  <w:style w:type="character" w:customStyle="1" w:styleId="CommentSubjectChar">
    <w:name w:val="Comment Subject Char"/>
    <w:basedOn w:val="CommentTextChar"/>
    <w:link w:val="CommentSubject"/>
    <w:uiPriority w:val="99"/>
    <w:semiHidden/>
    <w:rsid w:val="00F333A7"/>
    <w:rPr>
      <w:b/>
      <w:bCs/>
      <w:sz w:val="20"/>
      <w:szCs w:val="20"/>
    </w:rPr>
  </w:style>
  <w:style w:type="character" w:styleId="Hyperlink">
    <w:name w:val="Hyperlink"/>
    <w:basedOn w:val="DefaultParagraphFont"/>
    <w:uiPriority w:val="99"/>
    <w:unhideWhenUsed/>
    <w:rsid w:val="008575EA"/>
    <w:rPr>
      <w:color w:val="0563C1" w:themeColor="hyperlink"/>
      <w:u w:val="single"/>
    </w:rPr>
  </w:style>
  <w:style w:type="character" w:customStyle="1" w:styleId="UnresolvedMention1">
    <w:name w:val="Unresolved Mention1"/>
    <w:basedOn w:val="DefaultParagraphFont"/>
    <w:uiPriority w:val="99"/>
    <w:semiHidden/>
    <w:unhideWhenUsed/>
    <w:rsid w:val="008575EA"/>
    <w:rPr>
      <w:color w:val="808080"/>
      <w:shd w:val="clear" w:color="auto" w:fill="E6E6E6"/>
    </w:rPr>
  </w:style>
  <w:style w:type="character" w:customStyle="1" w:styleId="Mention1">
    <w:name w:val="Mention1"/>
    <w:basedOn w:val="DefaultParagraphFont"/>
    <w:uiPriority w:val="99"/>
    <w:semiHidden/>
    <w:unhideWhenUsed/>
    <w:rsid w:val="00591C79"/>
    <w:rPr>
      <w:color w:val="2B579A"/>
      <w:shd w:val="clear" w:color="auto" w:fill="E6E6E6"/>
    </w:rPr>
  </w:style>
  <w:style w:type="paragraph" w:styleId="PlainText">
    <w:name w:val="Plain Text"/>
    <w:basedOn w:val="Normal"/>
    <w:link w:val="PlainTextChar"/>
    <w:uiPriority w:val="99"/>
    <w:unhideWhenUsed/>
    <w:rsid w:val="00343D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D95"/>
    <w:rPr>
      <w:rFonts w:ascii="Calibri" w:hAnsi="Calibri"/>
      <w:szCs w:val="21"/>
    </w:rPr>
  </w:style>
  <w:style w:type="character" w:customStyle="1" w:styleId="UnresolvedMention2">
    <w:name w:val="Unresolved Mention2"/>
    <w:basedOn w:val="DefaultParagraphFont"/>
    <w:uiPriority w:val="99"/>
    <w:semiHidden/>
    <w:unhideWhenUsed/>
    <w:rsid w:val="004C2BA6"/>
    <w:rPr>
      <w:color w:val="808080"/>
      <w:shd w:val="clear" w:color="auto" w:fill="E6E6E6"/>
    </w:rPr>
  </w:style>
  <w:style w:type="table" w:customStyle="1" w:styleId="PlainTable31">
    <w:name w:val="Plain Table 31"/>
    <w:basedOn w:val="TableNormal"/>
    <w:uiPriority w:val="43"/>
    <w:rsid w:val="00CF5D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F5D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4630D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D2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41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BE5C0A"/>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E5C0A"/>
    <w:rPr>
      <w:rFonts w:ascii="Arial" w:eastAsia="Arial" w:hAnsi="Arial" w:cs="Arial"/>
      <w:lang w:eastAsia="en-GB" w:bidi="en-GB"/>
    </w:rPr>
  </w:style>
  <w:style w:type="character" w:customStyle="1" w:styleId="description">
    <w:name w:val="description"/>
    <w:basedOn w:val="DefaultParagraphFont"/>
    <w:rsid w:val="00C479EF"/>
  </w:style>
  <w:style w:type="character" w:customStyle="1" w:styleId="address">
    <w:name w:val="address"/>
    <w:basedOn w:val="DefaultParagraphFont"/>
    <w:rsid w:val="00C479EF"/>
  </w:style>
  <w:style w:type="paragraph" w:customStyle="1" w:styleId="m-7900564227049705724msolistparagraph">
    <w:name w:val="m_-7900564227049705724msolistparagraph"/>
    <w:basedOn w:val="Normal"/>
    <w:rsid w:val="00C85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03EA"/>
    <w:rPr>
      <w:rFonts w:ascii="Calibri Light" w:eastAsia="SimSun" w:hAnsi="Calibri Light" w:cs="Times New Roman"/>
      <w:b/>
      <w:bCs/>
      <w:smallCaps/>
      <w:sz w:val="36"/>
      <w:szCs w:val="36"/>
      <w:lang w:val="en-US" w:eastAsia="ja-JP"/>
    </w:rPr>
  </w:style>
  <w:style w:type="character" w:styleId="FootnoteReference">
    <w:name w:val="footnote reference"/>
    <w:uiPriority w:val="99"/>
    <w:semiHidden/>
    <w:unhideWhenUsed/>
    <w:rsid w:val="00920B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6154">
      <w:bodyDiv w:val="1"/>
      <w:marLeft w:val="0"/>
      <w:marRight w:val="0"/>
      <w:marTop w:val="0"/>
      <w:marBottom w:val="0"/>
      <w:divBdr>
        <w:top w:val="none" w:sz="0" w:space="0" w:color="auto"/>
        <w:left w:val="none" w:sz="0" w:space="0" w:color="auto"/>
        <w:bottom w:val="none" w:sz="0" w:space="0" w:color="auto"/>
        <w:right w:val="none" w:sz="0" w:space="0" w:color="auto"/>
      </w:divBdr>
    </w:div>
    <w:div w:id="376590551">
      <w:bodyDiv w:val="1"/>
      <w:marLeft w:val="0"/>
      <w:marRight w:val="0"/>
      <w:marTop w:val="0"/>
      <w:marBottom w:val="0"/>
      <w:divBdr>
        <w:top w:val="none" w:sz="0" w:space="0" w:color="auto"/>
        <w:left w:val="none" w:sz="0" w:space="0" w:color="auto"/>
        <w:bottom w:val="none" w:sz="0" w:space="0" w:color="auto"/>
        <w:right w:val="none" w:sz="0" w:space="0" w:color="auto"/>
      </w:divBdr>
    </w:div>
    <w:div w:id="493105638">
      <w:bodyDiv w:val="1"/>
      <w:marLeft w:val="0"/>
      <w:marRight w:val="0"/>
      <w:marTop w:val="0"/>
      <w:marBottom w:val="0"/>
      <w:divBdr>
        <w:top w:val="none" w:sz="0" w:space="0" w:color="auto"/>
        <w:left w:val="none" w:sz="0" w:space="0" w:color="auto"/>
        <w:bottom w:val="none" w:sz="0" w:space="0" w:color="auto"/>
        <w:right w:val="none" w:sz="0" w:space="0" w:color="auto"/>
      </w:divBdr>
    </w:div>
    <w:div w:id="511526982">
      <w:bodyDiv w:val="1"/>
      <w:marLeft w:val="0"/>
      <w:marRight w:val="0"/>
      <w:marTop w:val="0"/>
      <w:marBottom w:val="0"/>
      <w:divBdr>
        <w:top w:val="none" w:sz="0" w:space="0" w:color="auto"/>
        <w:left w:val="none" w:sz="0" w:space="0" w:color="auto"/>
        <w:bottom w:val="none" w:sz="0" w:space="0" w:color="auto"/>
        <w:right w:val="none" w:sz="0" w:space="0" w:color="auto"/>
      </w:divBdr>
      <w:divsChild>
        <w:div w:id="457916541">
          <w:marLeft w:val="0"/>
          <w:marRight w:val="0"/>
          <w:marTop w:val="0"/>
          <w:marBottom w:val="0"/>
          <w:divBdr>
            <w:top w:val="none" w:sz="0" w:space="0" w:color="auto"/>
            <w:left w:val="none" w:sz="0" w:space="0" w:color="auto"/>
            <w:bottom w:val="none" w:sz="0" w:space="0" w:color="auto"/>
            <w:right w:val="none" w:sz="0" w:space="0" w:color="auto"/>
          </w:divBdr>
        </w:div>
      </w:divsChild>
    </w:div>
    <w:div w:id="668489062">
      <w:bodyDiv w:val="1"/>
      <w:marLeft w:val="0"/>
      <w:marRight w:val="0"/>
      <w:marTop w:val="0"/>
      <w:marBottom w:val="0"/>
      <w:divBdr>
        <w:top w:val="none" w:sz="0" w:space="0" w:color="auto"/>
        <w:left w:val="none" w:sz="0" w:space="0" w:color="auto"/>
        <w:bottom w:val="none" w:sz="0" w:space="0" w:color="auto"/>
        <w:right w:val="none" w:sz="0" w:space="0" w:color="auto"/>
      </w:divBdr>
    </w:div>
    <w:div w:id="1134370175">
      <w:bodyDiv w:val="1"/>
      <w:marLeft w:val="0"/>
      <w:marRight w:val="0"/>
      <w:marTop w:val="0"/>
      <w:marBottom w:val="0"/>
      <w:divBdr>
        <w:top w:val="none" w:sz="0" w:space="0" w:color="auto"/>
        <w:left w:val="none" w:sz="0" w:space="0" w:color="auto"/>
        <w:bottom w:val="none" w:sz="0" w:space="0" w:color="auto"/>
        <w:right w:val="none" w:sz="0" w:space="0" w:color="auto"/>
      </w:divBdr>
    </w:div>
    <w:div w:id="1300040219">
      <w:bodyDiv w:val="1"/>
      <w:marLeft w:val="0"/>
      <w:marRight w:val="0"/>
      <w:marTop w:val="0"/>
      <w:marBottom w:val="0"/>
      <w:divBdr>
        <w:top w:val="none" w:sz="0" w:space="0" w:color="auto"/>
        <w:left w:val="none" w:sz="0" w:space="0" w:color="auto"/>
        <w:bottom w:val="none" w:sz="0" w:space="0" w:color="auto"/>
        <w:right w:val="none" w:sz="0" w:space="0" w:color="auto"/>
      </w:divBdr>
    </w:div>
    <w:div w:id="1446654593">
      <w:bodyDiv w:val="1"/>
      <w:marLeft w:val="0"/>
      <w:marRight w:val="0"/>
      <w:marTop w:val="0"/>
      <w:marBottom w:val="0"/>
      <w:divBdr>
        <w:top w:val="none" w:sz="0" w:space="0" w:color="auto"/>
        <w:left w:val="none" w:sz="0" w:space="0" w:color="auto"/>
        <w:bottom w:val="none" w:sz="0" w:space="0" w:color="auto"/>
        <w:right w:val="none" w:sz="0" w:space="0" w:color="auto"/>
      </w:divBdr>
    </w:div>
    <w:div w:id="1707606920">
      <w:bodyDiv w:val="1"/>
      <w:marLeft w:val="0"/>
      <w:marRight w:val="0"/>
      <w:marTop w:val="0"/>
      <w:marBottom w:val="0"/>
      <w:divBdr>
        <w:top w:val="none" w:sz="0" w:space="0" w:color="auto"/>
        <w:left w:val="none" w:sz="0" w:space="0" w:color="auto"/>
        <w:bottom w:val="none" w:sz="0" w:space="0" w:color="auto"/>
        <w:right w:val="none" w:sz="0" w:space="0" w:color="auto"/>
      </w:divBdr>
    </w:div>
    <w:div w:id="1763795892">
      <w:bodyDiv w:val="1"/>
      <w:marLeft w:val="0"/>
      <w:marRight w:val="0"/>
      <w:marTop w:val="0"/>
      <w:marBottom w:val="0"/>
      <w:divBdr>
        <w:top w:val="none" w:sz="0" w:space="0" w:color="auto"/>
        <w:left w:val="none" w:sz="0" w:space="0" w:color="auto"/>
        <w:bottom w:val="none" w:sz="0" w:space="0" w:color="auto"/>
        <w:right w:val="none" w:sz="0" w:space="0" w:color="auto"/>
      </w:divBdr>
    </w:div>
    <w:div w:id="1847478647">
      <w:bodyDiv w:val="1"/>
      <w:marLeft w:val="0"/>
      <w:marRight w:val="0"/>
      <w:marTop w:val="0"/>
      <w:marBottom w:val="0"/>
      <w:divBdr>
        <w:top w:val="none" w:sz="0" w:space="0" w:color="auto"/>
        <w:left w:val="none" w:sz="0" w:space="0" w:color="auto"/>
        <w:bottom w:val="none" w:sz="0" w:space="0" w:color="auto"/>
        <w:right w:val="none" w:sz="0" w:space="0" w:color="auto"/>
      </w:divBdr>
    </w:div>
    <w:div w:id="19382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FA1E-7849-458E-87CC-874A18AE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11828</TotalTime>
  <Pages>7</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Jenkins</dc:creator>
  <cp:lastModifiedBy>Juliet</cp:lastModifiedBy>
  <cp:revision>18</cp:revision>
  <cp:lastPrinted>2021-09-22T09:12:00Z</cp:lastPrinted>
  <dcterms:created xsi:type="dcterms:W3CDTF">2021-01-15T14:50:00Z</dcterms:created>
  <dcterms:modified xsi:type="dcterms:W3CDTF">2021-09-22T14:41:00Z</dcterms:modified>
</cp:coreProperties>
</file>